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 w:lineRule="auto"/>
        <w:ind w:left="1433" w:firstLine="0"/>
        <w:rPr/>
      </w:pPr>
      <w:r w:rsidDel="00000000" w:rsidR="00000000" w:rsidRPr="00000000">
        <w:rPr>
          <w:rFonts w:ascii="Arial" w:cs="Arial" w:eastAsia="Arial" w:hAnsi="Arial"/>
          <w:b w:val="1"/>
          <w:sz w:val="46"/>
          <w:szCs w:val="46"/>
          <w:rtl w:val="0"/>
        </w:rPr>
        <w:t xml:space="preserve">LITERACY Policy </w:t>
      </w:r>
      <w:r w:rsidDel="00000000" w:rsidR="00000000" w:rsidRPr="00000000">
        <w:rPr>
          <w:rFonts w:ascii="Calibri" w:cs="Calibri" w:eastAsia="Calibri" w:hAnsi="Calibri"/>
          <w:sz w:val="34"/>
          <w:szCs w:val="34"/>
          <w:vertAlign w:val="subscript"/>
          <w:rtl w:val="0"/>
        </w:rPr>
        <w:t xml:space="preserve"> </w:t>
      </w:r>
      <w:r w:rsidDel="00000000" w:rsidR="00000000" w:rsidRPr="00000000">
        <w:rPr>
          <w:rtl w:val="0"/>
        </w:rPr>
      </w:r>
    </w:p>
    <w:p w:rsidR="00000000" w:rsidDel="00000000" w:rsidP="00000000" w:rsidRDefault="00000000" w:rsidRPr="00000000" w14:paraId="00000002">
      <w:pPr>
        <w:pStyle w:val="Heading2"/>
        <w:spacing w:after="251" w:line="256" w:lineRule="auto"/>
        <w:ind w:left="1421" w:firstLine="0"/>
        <w:rPr/>
      </w:pPr>
      <w:r w:rsidDel="00000000" w:rsidR="00000000" w:rsidRPr="00000000">
        <w:rPr>
          <w:rFonts w:ascii="Arial" w:cs="Arial" w:eastAsia="Arial" w:hAnsi="Arial"/>
          <w:sz w:val="25"/>
          <w:szCs w:val="25"/>
          <w:rtl w:val="0"/>
        </w:rPr>
        <w:t xml:space="preserve">Rationale </w:t>
      </w:r>
      <w:r w:rsidDel="00000000" w:rsidR="00000000" w:rsidRPr="00000000">
        <w:rPr>
          <w:sz w:val="25"/>
          <w:szCs w:val="25"/>
          <w:vertAlign w:val="subscript"/>
          <w:rtl w:val="0"/>
        </w:rPr>
        <w:t xml:space="preserve"> </w:t>
      </w:r>
      <w:r w:rsidDel="00000000" w:rsidR="00000000" w:rsidRPr="00000000">
        <w:rPr>
          <w:rtl w:val="0"/>
        </w:rPr>
      </w:r>
    </w:p>
    <w:p w:rsidR="00000000" w:rsidDel="00000000" w:rsidP="00000000" w:rsidRDefault="00000000" w:rsidRPr="00000000" w14:paraId="00000003">
      <w:pPr>
        <w:spacing w:after="585" w:line="278.00000000000006" w:lineRule="auto"/>
        <w:ind w:left="0" w:right="1414" w:firstLine="0"/>
        <w:jc w:val="both"/>
        <w:rPr/>
      </w:pPr>
      <w:r w:rsidDel="00000000" w:rsidR="00000000" w:rsidRPr="00000000">
        <w:rPr>
          <w:rtl w:val="0"/>
        </w:rPr>
        <w:t xml:space="preserve">At The Farm Schools Network we accept the fundamental principle that Literacy is the key to improving learning and raising standards; it enables pupils to gain access to the subjects studied in schools, to read for information and pleasure, and to communicate effectively. Poor levels of literacy impact negatively on what pupils can do and how they see themselves. The teaching of literacy is not the responsibility of the English teachers alone; at The Farm Schools Network, all teachers share responsibility for the teaching of literacy across the curriculum and recognise their statutory responsibilities, as outlined in The National Curriculum. Crucially, we believe that literate pupils will ultimately emerge as confident and articulate communicators, fully prepared to enter the adult world, whether to continue their academic studies or to enter the world of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4">
      <w:pPr>
        <w:pStyle w:val="Heading2"/>
        <w:spacing w:after="277" w:line="256" w:lineRule="auto"/>
        <w:ind w:left="1421" w:firstLine="0"/>
        <w:rPr/>
      </w:pPr>
      <w:r w:rsidDel="00000000" w:rsidR="00000000" w:rsidRPr="00000000">
        <w:rPr>
          <w:rFonts w:ascii="Arial" w:cs="Arial" w:eastAsia="Arial" w:hAnsi="Arial"/>
          <w:sz w:val="25"/>
          <w:szCs w:val="25"/>
          <w:rtl w:val="0"/>
        </w:rPr>
        <w:t xml:space="preserve">Aims </w:t>
      </w:r>
      <w:r w:rsidDel="00000000" w:rsidR="00000000" w:rsidRPr="00000000">
        <w:rPr>
          <w:sz w:val="25"/>
          <w:szCs w:val="25"/>
          <w:vertAlign w:val="subscript"/>
          <w:rtl w:val="0"/>
        </w:rPr>
        <w:t xml:space="preserve"> </w:t>
      </w:r>
      <w:r w:rsidDel="00000000" w:rsidR="00000000" w:rsidRPr="00000000">
        <w:rPr>
          <w:rtl w:val="0"/>
        </w:rPr>
      </w:r>
    </w:p>
    <w:p w:rsidR="00000000" w:rsidDel="00000000" w:rsidP="00000000" w:rsidRDefault="00000000" w:rsidRPr="00000000" w14:paraId="00000005">
      <w:pPr>
        <w:numPr>
          <w:ilvl w:val="0"/>
          <w:numId w:val="10"/>
        </w:numPr>
        <w:ind w:left="0" w:right="309" w:hanging="288"/>
        <w:rPr/>
      </w:pPr>
      <w:r w:rsidDel="00000000" w:rsidR="00000000" w:rsidRPr="00000000">
        <w:rPr>
          <w:rtl w:val="0"/>
        </w:rPr>
        <w:t xml:space="preserve">To develop a shared understanding between all staff of the role of language in pupils' learning and how work in different subjects can contribute to and benefit from the development of pupils' ability to communicate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numPr>
          <w:ilvl w:val="0"/>
          <w:numId w:val="10"/>
        </w:numPr>
        <w:ind w:left="0" w:right="309" w:hanging="288"/>
        <w:rPr/>
      </w:pPr>
      <w:r w:rsidDel="00000000" w:rsidR="00000000" w:rsidRPr="00000000">
        <w:rPr>
          <w:rtl w:val="0"/>
        </w:rPr>
        <w:t xml:space="preserve">To help teachers to be clear about the ways in which their work with pupils contributes to the development of pupils' communication skills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7">
      <w:pPr>
        <w:numPr>
          <w:ilvl w:val="0"/>
          <w:numId w:val="10"/>
        </w:numPr>
        <w:ind w:left="0" w:right="309" w:hanging="288"/>
        <w:rPr/>
      </w:pPr>
      <w:r w:rsidDel="00000000" w:rsidR="00000000" w:rsidRPr="00000000">
        <w:rPr>
          <w:rtl w:val="0"/>
        </w:rPr>
        <w:t xml:space="preserve">To take account of the needs of all pupils, including the more able, those with special educational needs and pupils for whom English is an additional language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8">
      <w:pPr>
        <w:numPr>
          <w:ilvl w:val="0"/>
          <w:numId w:val="10"/>
        </w:numPr>
        <w:spacing w:after="79" w:lineRule="auto"/>
        <w:ind w:left="0" w:right="309" w:hanging="288"/>
        <w:rPr/>
      </w:pPr>
      <w:r w:rsidDel="00000000" w:rsidR="00000000" w:rsidRPr="00000000">
        <w:rPr>
          <w:rtl w:val="0"/>
        </w:rPr>
        <w:t xml:space="preserve">To help fulfil the aims of the school by developing pupils' confidence and self expression.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9">
      <w:pPr>
        <w:numPr>
          <w:ilvl w:val="0"/>
          <w:numId w:val="10"/>
        </w:numPr>
        <w:ind w:left="0" w:right="309" w:hanging="288"/>
        <w:rPr/>
      </w:pPr>
      <w:r w:rsidDel="00000000" w:rsidR="00000000" w:rsidRPr="00000000">
        <w:rPr>
          <w:rtl w:val="0"/>
        </w:rPr>
        <w:t xml:space="preserve">To help raise pupils' own expectations of achievement </w:t>
      </w:r>
      <w:r w:rsidDel="00000000" w:rsidR="00000000" w:rsidRPr="00000000">
        <w:rPr>
          <w:rFonts w:ascii="Calibri" w:cs="Calibri" w:eastAsia="Calibri" w:hAnsi="Calibri"/>
          <w:sz w:val="22"/>
          <w:szCs w:val="22"/>
          <w:rtl w:val="0"/>
        </w:rPr>
        <w:t xml:space="preserve"> </w:t>
        <w:tab/>
        <w:tab/>
        <w:tab/>
      </w:r>
      <w:r w:rsidDel="00000000" w:rsidR="00000000" w:rsidRPr="00000000">
        <w:rPr>
          <w:rtl w:val="0"/>
        </w:rPr>
      </w:r>
    </w:p>
    <w:p w:rsidR="00000000" w:rsidDel="00000000" w:rsidP="00000000" w:rsidRDefault="00000000" w:rsidRPr="00000000" w14:paraId="0000000A">
      <w:pPr>
        <w:numPr>
          <w:ilvl w:val="0"/>
          <w:numId w:val="10"/>
        </w:numPr>
        <w:ind w:left="0" w:right="309" w:hanging="288"/>
        <w:rPr/>
      </w:pPr>
      <w:r w:rsidDel="00000000" w:rsidR="00000000" w:rsidRPr="00000000">
        <w:rPr>
          <w:rtl w:val="0"/>
        </w:rPr>
        <w:t xml:space="preserve">To structure lessons appropriately in ways that support and stimulate language development and show how learning objectives for pupils are to be achieved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B">
      <w:pPr>
        <w:numPr>
          <w:ilvl w:val="0"/>
          <w:numId w:val="10"/>
        </w:numPr>
        <w:ind w:left="0" w:right="309" w:hanging="288"/>
        <w:rPr/>
      </w:pPr>
      <w:r w:rsidDel="00000000" w:rsidR="00000000" w:rsidRPr="00000000">
        <w:rPr>
          <w:rtl w:val="0"/>
        </w:rPr>
        <w:t xml:space="preserve">To recognise how resources will be organised and used to support this teaching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C">
      <w:pPr>
        <w:numPr>
          <w:ilvl w:val="0"/>
          <w:numId w:val="10"/>
        </w:numPr>
        <w:ind w:left="0" w:right="309" w:hanging="288"/>
        <w:rPr/>
      </w:pPr>
      <w:r w:rsidDel="00000000" w:rsidR="00000000" w:rsidRPr="00000000">
        <w:rPr>
          <w:rtl w:val="0"/>
        </w:rPr>
        <w:t xml:space="preserve">To monitor and evaluate the impact of common goals and clear, shared expectations of pupils' developing ability to talk, read and write effectively and, specifically, establishing whether targets have been achieved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D">
      <w:pPr>
        <w:numPr>
          <w:ilvl w:val="0"/>
          <w:numId w:val="10"/>
        </w:numPr>
        <w:spacing w:after="697" w:lineRule="auto"/>
        <w:ind w:left="0" w:right="309" w:hanging="288"/>
        <w:rPr/>
      </w:pPr>
      <w:r w:rsidDel="00000000" w:rsidR="00000000" w:rsidRPr="00000000">
        <w:rPr>
          <w:rtl w:val="0"/>
        </w:rPr>
        <w:t xml:space="preserve">The main concern of language teaching is to develop pupils' abilities to use language to create, communicate and explore significant meanings. A key concept in language teaching is appropriateness: choosing the appropriate form of language to match the purpose and audience. Pupils learn about this by using a variety of forms for a wide range of purposes and audiences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E">
      <w:pPr>
        <w:pStyle w:val="Heading2"/>
        <w:spacing w:after="251" w:line="256" w:lineRule="auto"/>
        <w:ind w:left="0" w:firstLine="0"/>
        <w:rPr/>
      </w:pPr>
      <w:r w:rsidDel="00000000" w:rsidR="00000000" w:rsidRPr="00000000">
        <w:rPr>
          <w:rFonts w:ascii="Arial" w:cs="Arial" w:eastAsia="Arial" w:hAnsi="Arial"/>
          <w:sz w:val="25"/>
          <w:szCs w:val="25"/>
          <w:rtl w:val="0"/>
        </w:rPr>
        <w:t xml:space="preserve">Speaking and Listening </w:t>
      </w:r>
      <w:r w:rsidDel="00000000" w:rsidR="00000000" w:rsidRPr="00000000">
        <w:rPr>
          <w:sz w:val="25"/>
          <w:szCs w:val="25"/>
          <w:vertAlign w:val="subscript"/>
          <w:rtl w:val="0"/>
        </w:rPr>
        <w:t xml:space="preserve"> </w:t>
      </w:r>
      <w:r w:rsidDel="00000000" w:rsidR="00000000" w:rsidRPr="00000000">
        <w:rPr>
          <w:rtl w:val="0"/>
        </w:rPr>
      </w:r>
    </w:p>
    <w:p w:rsidR="00000000" w:rsidDel="00000000" w:rsidP="00000000" w:rsidRDefault="00000000" w:rsidRPr="00000000" w14:paraId="0000000F">
      <w:pPr>
        <w:spacing w:after="23" w:lineRule="auto"/>
        <w:ind w:left="0" w:right="621" w:firstLine="1592"/>
        <w:rPr/>
      </w:pPr>
      <w:r w:rsidDel="00000000" w:rsidR="00000000" w:rsidRPr="00000000">
        <w:rPr>
          <w:rtl w:val="0"/>
        </w:rPr>
        <w:t xml:space="preserve">Pupils language and especially their speech, is part of their identity and should be treated with care and respect and not belittled in any way.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0">
      <w:pPr>
        <w:spacing w:after="60" w:lineRule="auto"/>
        <w:ind w:left="0" w:right="1411" w:firstLine="0"/>
        <w:rPr/>
      </w:pPr>
      <w:r w:rsidDel="00000000" w:rsidR="00000000" w:rsidRPr="00000000">
        <w:rPr>
          <w:rFonts w:ascii="Tahoma" w:cs="Tahoma" w:eastAsia="Tahoma" w:hAnsi="Tahoma"/>
          <w:rtl w:val="0"/>
        </w:rPr>
        <w:t xml:space="preserve">Pupils should feel that what they have to say is valued in a classroom and that the classroom is a place where ideas can be expressed and respected: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1">
      <w:pPr>
        <w:spacing w:after="64" w:lineRule="auto"/>
        <w:ind w:left="0" w:firstLine="0"/>
        <w:rPr>
          <w:rFonts w:ascii="Tahoma" w:cs="Tahoma" w:eastAsia="Tahoma" w:hAnsi="Tahoma"/>
          <w:b w:val="1"/>
        </w:rPr>
      </w:pPr>
      <w:r w:rsidDel="00000000" w:rsidR="00000000" w:rsidRPr="00000000">
        <w:rPr>
          <w:rFonts w:ascii="Tahoma" w:cs="Tahoma" w:eastAsia="Tahoma" w:hAnsi="Tahoma"/>
          <w:b w:val="1"/>
          <w:rtl w:val="0"/>
        </w:rPr>
        <w:t xml:space="preserve">Activities should aim to provide opportunities for pupil</w:t>
      </w:r>
    </w:p>
    <w:p w:rsidR="00000000" w:rsidDel="00000000" w:rsidP="00000000" w:rsidRDefault="00000000" w:rsidRPr="00000000" w14:paraId="00000012">
      <w:pPr>
        <w:spacing w:after="64" w:lineRule="auto"/>
        <w:ind w:left="0" w:firstLine="0"/>
        <w:rPr>
          <w:rFonts w:ascii="Calibri" w:cs="Calibri" w:eastAsia="Calibri" w:hAnsi="Calibri"/>
          <w:sz w:val="22"/>
          <w:szCs w:val="22"/>
        </w:rPr>
      </w:pPr>
      <w:r w:rsidDel="00000000" w:rsidR="00000000" w:rsidRPr="00000000">
        <w:rPr>
          <w:rFonts w:ascii="Tahoma" w:cs="Tahoma" w:eastAsia="Tahoma" w:hAnsi="Tahoma"/>
          <w:rtl w:val="0"/>
        </w:rPr>
        <w:t xml:space="preserve">talk for a range of purposes and with a variety of audiences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numPr>
          <w:ilvl w:val="0"/>
          <w:numId w:val="11"/>
        </w:numPr>
        <w:spacing w:after="60" w:lineRule="auto"/>
        <w:ind w:left="0" w:right="1411" w:hanging="360"/>
        <w:rPr/>
      </w:pPr>
      <w:r w:rsidDel="00000000" w:rsidR="00000000" w:rsidRPr="00000000">
        <w:rPr>
          <w:rFonts w:ascii="Tahoma" w:cs="Tahoma" w:eastAsia="Tahoma" w:hAnsi="Tahoma"/>
          <w:rtl w:val="0"/>
        </w:rPr>
        <w:t xml:space="preserve">plan, discuss and evaluate their speaking and listening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4">
      <w:pPr>
        <w:numPr>
          <w:ilvl w:val="0"/>
          <w:numId w:val="11"/>
        </w:numPr>
        <w:spacing w:after="60" w:lineRule="auto"/>
        <w:ind w:left="0" w:right="1411" w:hanging="360"/>
        <w:rPr/>
      </w:pPr>
      <w:r w:rsidDel="00000000" w:rsidR="00000000" w:rsidRPr="00000000">
        <w:rPr>
          <w:rFonts w:ascii="Tahoma" w:cs="Tahoma" w:eastAsia="Tahoma" w:hAnsi="Tahoma"/>
          <w:rtl w:val="0"/>
        </w:rPr>
        <w:t xml:space="preserve">explore ideas through drama and role play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spacing w:after="60" w:lineRule="auto"/>
        <w:ind w:left="0" w:right="1411" w:firstLine="0"/>
        <w:rPr/>
      </w:pPr>
      <w:r w:rsidDel="00000000" w:rsidR="00000000" w:rsidRPr="00000000">
        <w:rPr>
          <w:rFonts w:ascii="Tahoma" w:cs="Tahoma" w:eastAsia="Tahoma" w:hAnsi="Tahoma"/>
          <w:rtl w:val="0"/>
        </w:rPr>
        <w:t xml:space="preserve">use talk to explore and develop ideas at length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numPr>
          <w:ilvl w:val="0"/>
          <w:numId w:val="11"/>
        </w:numPr>
        <w:spacing w:after="60" w:lineRule="auto"/>
        <w:ind w:left="0" w:right="1411" w:hanging="360"/>
        <w:rPr/>
      </w:pPr>
      <w:r w:rsidDel="00000000" w:rsidR="00000000" w:rsidRPr="00000000">
        <w:rPr>
          <w:rFonts w:ascii="Tahoma" w:cs="Tahoma" w:eastAsia="Tahoma" w:hAnsi="Tahoma"/>
          <w:rtl w:val="0"/>
        </w:rPr>
        <w:t xml:space="preserve">use talk to express their feelings and opinions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7">
      <w:pPr>
        <w:numPr>
          <w:ilvl w:val="0"/>
          <w:numId w:val="11"/>
        </w:numPr>
        <w:spacing w:after="60" w:lineRule="auto"/>
        <w:ind w:left="0" w:right="1411" w:hanging="360"/>
        <w:rPr/>
      </w:pPr>
      <w:r w:rsidDel="00000000" w:rsidR="00000000" w:rsidRPr="00000000">
        <w:rPr>
          <w:rFonts w:ascii="Tahoma" w:cs="Tahoma" w:eastAsia="Tahoma" w:hAnsi="Tahoma"/>
          <w:rtl w:val="0"/>
        </w:rPr>
        <w:t xml:space="preserve">use talk to plan, explore and evaluate other activities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8">
      <w:pPr>
        <w:numPr>
          <w:ilvl w:val="0"/>
          <w:numId w:val="11"/>
        </w:numPr>
        <w:spacing w:after="60" w:lineRule="auto"/>
        <w:ind w:left="0" w:right="1411" w:hanging="360"/>
        <w:rPr/>
      </w:pPr>
      <w:r w:rsidDel="00000000" w:rsidR="00000000" w:rsidRPr="00000000">
        <w:rPr>
          <w:rFonts w:ascii="Tahoma" w:cs="Tahoma" w:eastAsia="Tahoma" w:hAnsi="Tahoma"/>
          <w:rtl w:val="0"/>
        </w:rPr>
        <w:t xml:space="preserve">ask questions as </w:t>
      </w:r>
      <w:r w:rsidDel="00000000" w:rsidR="00000000" w:rsidRPr="00000000">
        <w:rPr>
          <w:rFonts w:ascii="Tahoma" w:cs="Tahoma" w:eastAsia="Tahoma" w:hAnsi="Tahoma"/>
          <w:b w:val="1"/>
          <w:rtl w:val="0"/>
        </w:rPr>
        <w:t xml:space="preserve">well </w:t>
      </w:r>
      <w:r w:rsidDel="00000000" w:rsidR="00000000" w:rsidRPr="00000000">
        <w:rPr>
          <w:rFonts w:ascii="Tahoma" w:cs="Tahoma" w:eastAsia="Tahoma" w:hAnsi="Tahoma"/>
          <w:rtl w:val="0"/>
        </w:rPr>
        <w:t xml:space="preserve">as answer them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9">
      <w:pPr>
        <w:numPr>
          <w:ilvl w:val="0"/>
          <w:numId w:val="11"/>
        </w:numPr>
        <w:spacing w:after="60" w:lineRule="auto"/>
        <w:ind w:left="0" w:right="1411" w:hanging="360"/>
        <w:rPr/>
      </w:pPr>
      <w:r w:rsidDel="00000000" w:rsidR="00000000" w:rsidRPr="00000000">
        <w:rPr>
          <w:rFonts w:ascii="Tahoma" w:cs="Tahoma" w:eastAsia="Tahoma" w:hAnsi="Tahoma"/>
          <w:rtl w:val="0"/>
        </w:rPr>
        <w:t xml:space="preserve">listen and take on the ideas of others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A">
      <w:pPr>
        <w:spacing w:after="309" w:lineRule="auto"/>
        <w:ind w:left="0" w:right="1411" w:firstLine="0"/>
        <w:rPr/>
      </w:pPr>
      <w:r w:rsidDel="00000000" w:rsidR="00000000" w:rsidRPr="00000000">
        <w:rPr>
          <w:rFonts w:ascii="Tahoma" w:cs="Tahoma" w:eastAsia="Tahoma" w:hAnsi="Tahoma"/>
          <w:rtl w:val="0"/>
        </w:rPr>
        <w:t xml:space="preserve">solve problems collaboratively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B">
      <w:pPr>
        <w:spacing w:after="76" w:lineRule="auto"/>
        <w:ind w:left="0" w:firstLine="0"/>
        <w:rPr/>
      </w:pPr>
      <w:r w:rsidDel="00000000" w:rsidR="00000000" w:rsidRPr="00000000">
        <w:rPr>
          <w:rFonts w:ascii="Tahoma" w:cs="Tahoma" w:eastAsia="Tahoma" w:hAnsi="Tahoma"/>
          <w:b w:val="1"/>
          <w:rtl w:val="0"/>
        </w:rPr>
        <w:t xml:space="preserve">For bilingual learners the activities should provide them with opportunities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C">
      <w:pPr>
        <w:spacing w:after="76" w:lineRule="auto"/>
        <w:ind w:left="0" w:firstLine="0"/>
        <w:rPr/>
      </w:pPr>
      <w:r w:rsidDel="00000000" w:rsidR="00000000" w:rsidRPr="00000000">
        <w:rPr>
          <w:rFonts w:ascii="Tahoma" w:cs="Tahoma" w:eastAsia="Tahoma" w:hAnsi="Tahoma"/>
          <w:rtl w:val="0"/>
        </w:rPr>
        <w:t xml:space="preserve">interact with competent English speakers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D">
      <w:pPr>
        <w:spacing w:after="287" w:lineRule="auto"/>
        <w:ind w:left="0" w:right="1411" w:firstLine="0"/>
        <w:rPr/>
      </w:pPr>
      <w:r w:rsidDel="00000000" w:rsidR="00000000" w:rsidRPr="00000000">
        <w:rPr>
          <w:rFonts w:ascii="Tahoma" w:cs="Tahoma" w:eastAsia="Tahoma" w:hAnsi="Tahoma"/>
          <w:rtl w:val="0"/>
        </w:rPr>
        <w:t xml:space="preserve">talk in their mother tongues where helpful, e.g. in taking on a new concept or skill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E">
      <w:pPr>
        <w:pStyle w:val="Heading3"/>
        <w:spacing w:after="30" w:lineRule="auto"/>
        <w:ind w:left="0" w:firstLine="0"/>
        <w:rPr/>
      </w:pPr>
      <w:r w:rsidDel="00000000" w:rsidR="00000000" w:rsidRPr="00000000">
        <w:rPr>
          <w:rFonts w:ascii="Tahoma" w:cs="Tahoma" w:eastAsia="Tahoma" w:hAnsi="Tahoma"/>
          <w:rtl w:val="0"/>
        </w:rPr>
        <w:t xml:space="preserve">Approaches </w:t>
      </w:r>
      <w:r w:rsidDel="00000000" w:rsidR="00000000" w:rsidRPr="00000000">
        <w:rPr>
          <w:rtl w:val="0"/>
        </w:rPr>
        <w:t xml:space="preserve"> </w:t>
      </w:r>
    </w:p>
    <w:p w:rsidR="00000000" w:rsidDel="00000000" w:rsidP="00000000" w:rsidRDefault="00000000" w:rsidRPr="00000000" w14:paraId="0000001F">
      <w:pPr>
        <w:spacing w:after="60" w:lineRule="auto"/>
        <w:ind w:left="0" w:right="1411" w:firstLine="0"/>
        <w:rPr/>
      </w:pPr>
      <w:r w:rsidDel="00000000" w:rsidR="00000000" w:rsidRPr="00000000">
        <w:rPr>
          <w:rFonts w:ascii="Tahoma" w:cs="Tahoma" w:eastAsia="Tahoma" w:hAnsi="Tahoma"/>
          <w:rtl w:val="0"/>
        </w:rPr>
        <w:t xml:space="preserve">Lessons should help pupils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0">
      <w:pPr>
        <w:spacing w:after="60" w:lineRule="auto"/>
        <w:ind w:left="0" w:right="1411" w:firstLine="0"/>
        <w:rPr/>
      </w:pPr>
      <w:r w:rsidDel="00000000" w:rsidR="00000000" w:rsidRPr="00000000">
        <w:rPr>
          <w:rFonts w:ascii="Tahoma" w:cs="Tahoma" w:eastAsia="Tahoma" w:hAnsi="Tahoma"/>
          <w:rtl w:val="0"/>
        </w:rPr>
        <w:t xml:space="preserve">value and respect the talk of others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1">
      <w:pPr>
        <w:spacing w:after="60" w:lineRule="auto"/>
        <w:ind w:left="0" w:right="1411" w:firstLine="0"/>
        <w:rPr/>
      </w:pPr>
      <w:r w:rsidDel="00000000" w:rsidR="00000000" w:rsidRPr="00000000">
        <w:rPr>
          <w:rFonts w:ascii="Tahoma" w:cs="Tahoma" w:eastAsia="Tahoma" w:hAnsi="Tahoma"/>
          <w:rtl w:val="0"/>
        </w:rPr>
        <w:t xml:space="preserve">value speaking and listening as a primary medium of learning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2">
      <w:pPr>
        <w:spacing w:after="289" w:lineRule="auto"/>
        <w:ind w:left="0" w:right="1411" w:firstLine="0"/>
        <w:rPr/>
      </w:pPr>
      <w:r w:rsidDel="00000000" w:rsidR="00000000" w:rsidRPr="00000000">
        <w:rPr>
          <w:rFonts w:ascii="Tahoma" w:cs="Tahoma" w:eastAsia="Tahoma" w:hAnsi="Tahoma"/>
          <w:rtl w:val="0"/>
        </w:rPr>
        <w:t xml:space="preserve">learn to select from, re-formulate, question and challenge what they hear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3">
      <w:pPr>
        <w:pStyle w:val="Heading3"/>
        <w:spacing w:after="40" w:lineRule="auto"/>
        <w:ind w:left="0" w:firstLine="0"/>
        <w:rPr/>
      </w:pPr>
      <w:r w:rsidDel="00000000" w:rsidR="00000000" w:rsidRPr="00000000">
        <w:rPr>
          <w:rFonts w:ascii="Tahoma" w:cs="Tahoma" w:eastAsia="Tahoma" w:hAnsi="Tahoma"/>
          <w:rtl w:val="0"/>
        </w:rPr>
        <w:t xml:space="preserve">Organisation </w:t>
      </w:r>
      <w:r w:rsidDel="00000000" w:rsidR="00000000" w:rsidRPr="00000000">
        <w:rPr>
          <w:rtl w:val="0"/>
        </w:rPr>
        <w:t xml:space="preserve"> </w:t>
      </w:r>
    </w:p>
    <w:p w:rsidR="00000000" w:rsidDel="00000000" w:rsidP="00000000" w:rsidRDefault="00000000" w:rsidRPr="00000000" w14:paraId="00000024">
      <w:pPr>
        <w:spacing w:after="60" w:lineRule="auto"/>
        <w:ind w:left="0" w:right="1411" w:firstLine="0"/>
        <w:rPr/>
      </w:pPr>
      <w:r w:rsidDel="00000000" w:rsidR="00000000" w:rsidRPr="00000000">
        <w:rPr>
          <w:rFonts w:ascii="Tahoma" w:cs="Tahoma" w:eastAsia="Tahoma" w:hAnsi="Tahoma"/>
          <w:rtl w:val="0"/>
        </w:rPr>
        <w:t xml:space="preserve">The school will aim to provide: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5">
      <w:pPr>
        <w:numPr>
          <w:ilvl w:val="0"/>
          <w:numId w:val="1"/>
        </w:numPr>
        <w:spacing w:after="60" w:lineRule="auto"/>
        <w:ind w:left="0" w:right="1411" w:hanging="360"/>
        <w:rPr/>
      </w:pPr>
      <w:r w:rsidDel="00000000" w:rsidR="00000000" w:rsidRPr="00000000">
        <w:rPr>
          <w:rFonts w:ascii="Tahoma" w:cs="Tahoma" w:eastAsia="Tahoma" w:hAnsi="Tahoma"/>
          <w:rtl w:val="0"/>
        </w:rPr>
        <w:t xml:space="preserve">some activities which are structured to make speaking and listening an essential part of them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6">
      <w:pPr>
        <w:spacing w:after="60" w:lineRule="auto"/>
        <w:ind w:left="0" w:right="1411" w:firstLine="0"/>
        <w:rPr/>
      </w:pPr>
      <w:r w:rsidDel="00000000" w:rsidR="00000000" w:rsidRPr="00000000">
        <w:rPr>
          <w:rFonts w:ascii="Tahoma" w:cs="Tahoma" w:eastAsia="Tahoma" w:hAnsi="Tahoma"/>
          <w:rtl w:val="0"/>
        </w:rPr>
        <w:t xml:space="preserve">a variety of oral activities that give pupils an opportunity to participate fully and purposely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7">
      <w:pPr>
        <w:numPr>
          <w:ilvl w:val="0"/>
          <w:numId w:val="1"/>
        </w:numPr>
        <w:spacing w:after="60" w:lineRule="auto"/>
        <w:ind w:left="0" w:right="1411" w:hanging="360"/>
        <w:rPr/>
      </w:pPr>
      <w:r w:rsidDel="00000000" w:rsidR="00000000" w:rsidRPr="00000000">
        <w:rPr>
          <w:rFonts w:ascii="Tahoma" w:cs="Tahoma" w:eastAsia="Tahoma" w:hAnsi="Tahoma"/>
          <w:rtl w:val="0"/>
        </w:rPr>
        <w:t xml:space="preserve">a variety of activities that allow pupils to develop their listening and critical skills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8">
      <w:pPr>
        <w:numPr>
          <w:ilvl w:val="0"/>
          <w:numId w:val="1"/>
        </w:numPr>
        <w:spacing w:after="60" w:lineRule="auto"/>
        <w:ind w:left="0" w:right="1411" w:hanging="360"/>
        <w:rPr/>
      </w:pPr>
      <w:r w:rsidDel="00000000" w:rsidR="00000000" w:rsidRPr="00000000">
        <w:rPr>
          <w:rFonts w:ascii="Tahoma" w:cs="Tahoma" w:eastAsia="Tahoma" w:hAnsi="Tahoma"/>
          <w:rtl w:val="0"/>
        </w:rPr>
        <w:t xml:space="preserve">a variety of groupings that allow pupils the opportunity to work with others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9">
      <w:pPr>
        <w:numPr>
          <w:ilvl w:val="0"/>
          <w:numId w:val="1"/>
        </w:numPr>
        <w:spacing w:after="60" w:lineRule="auto"/>
        <w:ind w:left="0" w:right="1411" w:hanging="360"/>
        <w:rPr/>
      </w:pPr>
      <w:r w:rsidDel="00000000" w:rsidR="00000000" w:rsidRPr="00000000">
        <w:rPr>
          <w:rFonts w:ascii="Tahoma" w:cs="Tahoma" w:eastAsia="Tahoma" w:hAnsi="Tahoma"/>
          <w:rtl w:val="0"/>
        </w:rPr>
        <w:t xml:space="preserve">opportunities for pupils to interview and discuss with their parents/ carers and other adults as part of homework assignments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after="282" w:lineRule="auto"/>
        <w:ind w:left="0" w:right="1411" w:hanging="360"/>
        <w:rPr/>
      </w:pPr>
      <w:r w:rsidDel="00000000" w:rsidR="00000000" w:rsidRPr="00000000">
        <w:rPr>
          <w:rFonts w:ascii="Tahoma" w:cs="Tahoma" w:eastAsia="Tahoma" w:hAnsi="Tahoma"/>
          <w:rtl w:val="0"/>
        </w:rPr>
        <w:t xml:space="preserve">speaking roles for bilingual learners, to ensure participation and build confidence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B">
      <w:pPr>
        <w:pStyle w:val="Heading3"/>
        <w:spacing w:after="32" w:lineRule="auto"/>
        <w:ind w:left="0" w:firstLine="0"/>
        <w:rPr/>
      </w:pPr>
      <w:r w:rsidDel="00000000" w:rsidR="00000000" w:rsidRPr="00000000">
        <w:rPr>
          <w:rFonts w:ascii="Tahoma" w:cs="Tahoma" w:eastAsia="Tahoma" w:hAnsi="Tahoma"/>
          <w:rtl w:val="0"/>
        </w:rPr>
        <w:t xml:space="preserve">Appropriateness </w:t>
      </w:r>
      <w:r w:rsidDel="00000000" w:rsidR="00000000" w:rsidRPr="00000000">
        <w:rPr>
          <w:rtl w:val="0"/>
        </w:rPr>
        <w:t xml:space="preserve"> </w:t>
      </w:r>
    </w:p>
    <w:p w:rsidR="00000000" w:rsidDel="00000000" w:rsidP="00000000" w:rsidRDefault="00000000" w:rsidRPr="00000000" w14:paraId="0000002C">
      <w:pPr>
        <w:spacing w:after="60" w:lineRule="auto"/>
        <w:ind w:left="0" w:right="1411" w:firstLine="0"/>
        <w:rPr/>
      </w:pPr>
      <w:r w:rsidDel="00000000" w:rsidR="00000000" w:rsidRPr="00000000">
        <w:rPr>
          <w:rFonts w:ascii="Tahoma" w:cs="Tahoma" w:eastAsia="Tahoma" w:hAnsi="Tahoma"/>
          <w:rtl w:val="0"/>
        </w:rPr>
        <w:t xml:space="preserve">The school will aim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D">
      <w:pPr>
        <w:numPr>
          <w:ilvl w:val="0"/>
          <w:numId w:val="2"/>
        </w:numPr>
        <w:spacing w:after="60" w:lineRule="auto"/>
        <w:ind w:left="0" w:right="1411" w:hanging="360"/>
        <w:rPr/>
      </w:pPr>
      <w:r w:rsidDel="00000000" w:rsidR="00000000" w:rsidRPr="00000000">
        <w:rPr>
          <w:rFonts w:ascii="Tahoma" w:cs="Tahoma" w:eastAsia="Tahoma" w:hAnsi="Tahoma"/>
          <w:rtl w:val="0"/>
        </w:rPr>
        <w:t xml:space="preserve">help pupils to select an appropriate degree of formality in relation to their purpose and audience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E">
      <w:pPr>
        <w:numPr>
          <w:ilvl w:val="0"/>
          <w:numId w:val="2"/>
        </w:numPr>
        <w:spacing w:after="81" w:lineRule="auto"/>
        <w:ind w:left="0" w:right="1411" w:hanging="360"/>
        <w:rPr/>
      </w:pPr>
      <w:r w:rsidDel="00000000" w:rsidR="00000000" w:rsidRPr="00000000">
        <w:rPr>
          <w:rFonts w:ascii="Tahoma" w:cs="Tahoma" w:eastAsia="Tahoma" w:hAnsi="Tahoma"/>
          <w:rtl w:val="0"/>
        </w:rPr>
        <w:t xml:space="preserve">help pupils to appreciate the differences between standard English and non-standard dialect forms and to choose the appropriate form for their purpose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F">
      <w:pPr>
        <w:numPr>
          <w:ilvl w:val="0"/>
          <w:numId w:val="2"/>
        </w:numPr>
        <w:spacing w:after="284" w:lineRule="auto"/>
        <w:ind w:left="0" w:right="1411" w:hanging="360"/>
        <w:rPr/>
      </w:pPr>
      <w:r w:rsidDel="00000000" w:rsidR="00000000" w:rsidRPr="00000000">
        <w:rPr>
          <w:rFonts w:ascii="Tahoma" w:cs="Tahoma" w:eastAsia="Tahoma" w:hAnsi="Tahoma"/>
          <w:rtl w:val="0"/>
        </w:rPr>
        <w:t xml:space="preserve"> foster pupils' self-esteem by encouraging pride in their home languages and dialects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0">
      <w:pPr>
        <w:pStyle w:val="Heading3"/>
        <w:spacing w:after="42" w:lineRule="auto"/>
        <w:ind w:left="0" w:firstLine="0"/>
        <w:rPr/>
      </w:pPr>
      <w:r w:rsidDel="00000000" w:rsidR="00000000" w:rsidRPr="00000000">
        <w:rPr>
          <w:rFonts w:ascii="Tahoma" w:cs="Tahoma" w:eastAsia="Tahoma" w:hAnsi="Tahoma"/>
          <w:rtl w:val="0"/>
        </w:rPr>
        <w:t xml:space="preserve">Assessment </w:t>
      </w:r>
      <w:r w:rsidDel="00000000" w:rsidR="00000000" w:rsidRPr="00000000">
        <w:rPr>
          <w:rtl w:val="0"/>
        </w:rPr>
        <w:t xml:space="preserve"> </w:t>
      </w:r>
    </w:p>
    <w:p w:rsidR="00000000" w:rsidDel="00000000" w:rsidP="00000000" w:rsidRDefault="00000000" w:rsidRPr="00000000" w14:paraId="00000031">
      <w:pPr>
        <w:spacing w:after="60" w:lineRule="auto"/>
        <w:ind w:left="0" w:right="1411" w:firstLine="0"/>
        <w:rPr/>
      </w:pPr>
      <w:r w:rsidDel="00000000" w:rsidR="00000000" w:rsidRPr="00000000">
        <w:rPr>
          <w:rFonts w:ascii="Tahoma" w:cs="Tahoma" w:eastAsia="Tahoma" w:hAnsi="Tahoma"/>
          <w:rtl w:val="0"/>
        </w:rPr>
        <w:t xml:space="preserve">The school will aim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2">
      <w:pPr>
        <w:ind w:left="0" w:right="90" w:firstLine="0"/>
        <w:rPr/>
      </w:pPr>
      <w:r w:rsidDel="00000000" w:rsidR="00000000" w:rsidRPr="00000000">
        <w:rPr>
          <w:rtl w:val="0"/>
        </w:rPr>
        <w:t xml:space="preserve">refer to pupils' use of speaking and listening in assessments and reports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3"/>
        </w:numPr>
        <w:spacing w:after="344" w:lineRule="auto"/>
        <w:ind w:left="0" w:right="90" w:hanging="360"/>
        <w:rPr/>
      </w:pPr>
      <w:r w:rsidDel="00000000" w:rsidR="00000000" w:rsidRPr="00000000">
        <w:rPr>
          <w:rtl w:val="0"/>
        </w:rPr>
        <w:t xml:space="preserve">use the assessments of children's speaking and listening to help plan future work </w:t>
      </w:r>
      <w:r w:rsidDel="00000000" w:rsidR="00000000" w:rsidRPr="00000000">
        <w:rPr>
          <w:rFonts w:ascii="Calibri" w:cs="Calibri" w:eastAsia="Calibri" w:hAnsi="Calibri"/>
          <w:sz w:val="22"/>
          <w:szCs w:val="22"/>
          <w:rtl w:val="0"/>
        </w:rPr>
        <w:t xml:space="preserve"> </w:t>
      </w:r>
      <w:r w:rsidDel="00000000" w:rsidR="00000000" w:rsidRPr="00000000">
        <w:rPr>
          <w:b w:val="1"/>
          <w:rtl w:val="0"/>
        </w:rPr>
        <w:t xml:space="preserve">Reading  </w:t>
      </w:r>
      <w:r w:rsidDel="00000000" w:rsidR="00000000" w:rsidRPr="00000000">
        <w:rPr>
          <w:rtl w:val="0"/>
        </w:rPr>
      </w:r>
    </w:p>
    <w:p w:rsidR="00000000" w:rsidDel="00000000" w:rsidP="00000000" w:rsidRDefault="00000000" w:rsidRPr="00000000" w14:paraId="00000034">
      <w:pPr>
        <w:spacing w:after="304" w:lineRule="auto"/>
        <w:ind w:left="0" w:right="954" w:firstLine="1592"/>
        <w:rPr/>
      </w:pPr>
      <w:r w:rsidDel="00000000" w:rsidR="00000000" w:rsidRPr="00000000">
        <w:rPr>
          <w:rtl w:val="0"/>
        </w:rPr>
        <w:t xml:space="preserve">Reading covers many skills of which reading for information, understanding, inference and for pleasure are </w:t>
      </w:r>
      <w:r w:rsidDel="00000000" w:rsidR="00000000" w:rsidRPr="00000000">
        <w:rPr>
          <w:b w:val="1"/>
          <w:sz w:val="18"/>
          <w:szCs w:val="18"/>
          <w:rtl w:val="0"/>
        </w:rPr>
        <w:t xml:space="preserve">but </w:t>
      </w:r>
      <w:r w:rsidDel="00000000" w:rsidR="00000000" w:rsidRPr="00000000">
        <w:rPr>
          <w:rtl w:val="0"/>
        </w:rPr>
        <w:t xml:space="preserve">a few. Pupils spend most lessons engaged in some form of reading and it is important that the material is challenging and accessible.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5">
      <w:pPr>
        <w:pStyle w:val="Heading4"/>
        <w:spacing w:after="42" w:lineRule="auto"/>
        <w:ind w:left="0" w:firstLine="0"/>
        <w:rPr/>
      </w:pPr>
      <w:r w:rsidDel="00000000" w:rsidR="00000000" w:rsidRPr="00000000">
        <w:rPr>
          <w:sz w:val="18"/>
          <w:szCs w:val="18"/>
          <w:rtl w:val="0"/>
        </w:rPr>
        <w:t xml:space="preserve">Activities </w:t>
      </w:r>
      <w:r w:rsidDel="00000000" w:rsidR="00000000" w:rsidRPr="00000000">
        <w:rPr>
          <w:rtl w:val="0"/>
        </w:rPr>
        <w:t xml:space="preserve"> </w:t>
      </w:r>
    </w:p>
    <w:p w:rsidR="00000000" w:rsidDel="00000000" w:rsidP="00000000" w:rsidRDefault="00000000" w:rsidRPr="00000000" w14:paraId="00000036">
      <w:pPr>
        <w:ind w:left="0" w:right="90" w:firstLine="0"/>
        <w:rPr/>
      </w:pPr>
      <w:r w:rsidDel="00000000" w:rsidR="00000000" w:rsidRPr="00000000">
        <w:rPr>
          <w:rtl w:val="0"/>
        </w:rPr>
        <w:t xml:space="preserve">The school's aim is to provide opportunities for pupils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7">
      <w:pPr>
        <w:numPr>
          <w:ilvl w:val="0"/>
          <w:numId w:val="4"/>
        </w:numPr>
        <w:ind w:left="0" w:right="90" w:hanging="360"/>
        <w:rPr/>
      </w:pPr>
      <w:r w:rsidDel="00000000" w:rsidR="00000000" w:rsidRPr="00000000">
        <w:rPr>
          <w:rtl w:val="0"/>
        </w:rPr>
        <w:t xml:space="preserve">use reading for research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8">
      <w:pPr>
        <w:numPr>
          <w:ilvl w:val="0"/>
          <w:numId w:val="4"/>
        </w:numPr>
        <w:ind w:left="0" w:right="90" w:hanging="360"/>
        <w:rPr/>
      </w:pPr>
      <w:r w:rsidDel="00000000" w:rsidR="00000000" w:rsidRPr="00000000">
        <w:rPr>
          <w:rtl w:val="0"/>
        </w:rPr>
        <w:t xml:space="preserve">find information through ICT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9">
      <w:pPr>
        <w:numPr>
          <w:ilvl w:val="0"/>
          <w:numId w:val="4"/>
        </w:numPr>
        <w:ind w:left="0" w:right="90" w:hanging="360"/>
        <w:rPr/>
      </w:pPr>
      <w:r w:rsidDel="00000000" w:rsidR="00000000" w:rsidRPr="00000000">
        <w:rPr>
          <w:rtl w:val="0"/>
        </w:rPr>
        <w:t xml:space="preserve">read for pleasure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A">
      <w:pPr>
        <w:numPr>
          <w:ilvl w:val="0"/>
          <w:numId w:val="4"/>
        </w:numPr>
        <w:spacing w:after="306" w:lineRule="auto"/>
        <w:ind w:left="0" w:right="90" w:hanging="360"/>
        <w:rPr/>
      </w:pPr>
      <w:r w:rsidDel="00000000" w:rsidR="00000000" w:rsidRPr="00000000">
        <w:rPr>
          <w:rtl w:val="0"/>
        </w:rPr>
        <w:t xml:space="preserve">participate in the one to one booster sessions (if required) participate during the independent reading sessions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B">
      <w:pPr>
        <w:pStyle w:val="Heading4"/>
        <w:spacing w:after="42" w:lineRule="auto"/>
        <w:ind w:left="0" w:firstLine="0"/>
        <w:rPr/>
      </w:pPr>
      <w:r w:rsidDel="00000000" w:rsidR="00000000" w:rsidRPr="00000000">
        <w:rPr>
          <w:sz w:val="18"/>
          <w:szCs w:val="18"/>
          <w:rtl w:val="0"/>
        </w:rPr>
        <w:t xml:space="preserve">Approaches </w:t>
      </w:r>
      <w:r w:rsidDel="00000000" w:rsidR="00000000" w:rsidRPr="00000000">
        <w:rPr>
          <w:rtl w:val="0"/>
        </w:rPr>
        <w:t xml:space="preserve"> </w:t>
      </w:r>
    </w:p>
    <w:p w:rsidR="00000000" w:rsidDel="00000000" w:rsidP="00000000" w:rsidRDefault="00000000" w:rsidRPr="00000000" w14:paraId="0000003C">
      <w:pPr>
        <w:ind w:left="0" w:right="90" w:firstLine="0"/>
        <w:rPr/>
      </w:pPr>
      <w:r w:rsidDel="00000000" w:rsidR="00000000" w:rsidRPr="00000000">
        <w:rPr>
          <w:rtl w:val="0"/>
        </w:rPr>
        <w:t xml:space="preserve">In teaching the aim will be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D">
      <w:pPr>
        <w:numPr>
          <w:ilvl w:val="0"/>
          <w:numId w:val="6"/>
        </w:numPr>
        <w:ind w:left="0" w:right="90" w:hanging="360"/>
        <w:rPr/>
      </w:pPr>
      <w:r w:rsidDel="00000000" w:rsidR="00000000" w:rsidRPr="00000000">
        <w:rPr>
          <w:rtl w:val="0"/>
        </w:rPr>
        <w:t xml:space="preserve">draw pupils' attention to the structure of texts, referring to contents pages, indexes and chapter headings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E">
      <w:pPr>
        <w:numPr>
          <w:ilvl w:val="0"/>
          <w:numId w:val="6"/>
        </w:numPr>
        <w:spacing w:after="80" w:lineRule="auto"/>
        <w:ind w:left="0" w:right="90" w:hanging="360"/>
        <w:rPr/>
      </w:pPr>
      <w:r w:rsidDel="00000000" w:rsidR="00000000" w:rsidRPr="00000000">
        <w:rPr>
          <w:rtl w:val="0"/>
        </w:rPr>
        <w:t xml:space="preserve">help pupils to adapt their style of reading to their purpose, e.g. choosing to skim, scan or to read closely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F">
      <w:pPr>
        <w:numPr>
          <w:ilvl w:val="0"/>
          <w:numId w:val="6"/>
        </w:numPr>
        <w:ind w:left="0" w:right="90" w:hanging="360"/>
        <w:rPr/>
      </w:pPr>
      <w:r w:rsidDel="00000000" w:rsidR="00000000" w:rsidRPr="00000000">
        <w:rPr>
          <w:rtl w:val="0"/>
        </w:rPr>
        <w:t xml:space="preserve">tell pupils the purpose of any reading they do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0">
      <w:pPr>
        <w:numPr>
          <w:ilvl w:val="0"/>
          <w:numId w:val="6"/>
        </w:numPr>
        <w:ind w:left="0" w:right="90" w:hanging="360"/>
        <w:rPr/>
      </w:pPr>
      <w:r w:rsidDel="00000000" w:rsidR="00000000" w:rsidRPr="00000000">
        <w:rPr>
          <w:rtl w:val="0"/>
        </w:rPr>
        <w:t xml:space="preserve">teach pupils to select information that is relevant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1">
      <w:pPr>
        <w:numPr>
          <w:ilvl w:val="0"/>
          <w:numId w:val="6"/>
        </w:numPr>
        <w:ind w:left="0" w:right="90" w:hanging="360"/>
        <w:rPr/>
      </w:pPr>
      <w:r w:rsidDel="00000000" w:rsidR="00000000" w:rsidRPr="00000000">
        <w:rPr>
          <w:rtl w:val="0"/>
        </w:rPr>
        <w:t xml:space="preserve">encourage pupils to question and challenge information in textbooks, encyclopaedias, newspapers and computers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2">
      <w:pPr>
        <w:numPr>
          <w:ilvl w:val="0"/>
          <w:numId w:val="6"/>
        </w:numPr>
        <w:spacing w:after="77" w:lineRule="auto"/>
        <w:ind w:left="0" w:right="90" w:hanging="360"/>
        <w:rPr/>
      </w:pPr>
      <w:r w:rsidDel="00000000" w:rsidR="00000000" w:rsidRPr="00000000">
        <w:rPr>
          <w:rtl w:val="0"/>
        </w:rPr>
        <w:t xml:space="preserve">encourage pupils to use information from their reading rather than just answer the question about it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3">
      <w:pPr>
        <w:numPr>
          <w:ilvl w:val="0"/>
          <w:numId w:val="6"/>
        </w:numPr>
        <w:ind w:left="0" w:right="90" w:hanging="360"/>
        <w:rPr/>
      </w:pPr>
      <w:r w:rsidDel="00000000" w:rsidR="00000000" w:rsidRPr="00000000">
        <w:rPr>
          <w:rtl w:val="0"/>
        </w:rPr>
        <w:t xml:space="preserve">talk to pupils about their subject reading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4">
      <w:pPr>
        <w:numPr>
          <w:ilvl w:val="0"/>
          <w:numId w:val="6"/>
        </w:numPr>
        <w:ind w:left="0" w:right="90" w:hanging="360"/>
        <w:rPr/>
      </w:pPr>
      <w:r w:rsidDel="00000000" w:rsidR="00000000" w:rsidRPr="00000000">
        <w:rPr>
          <w:rtl w:val="0"/>
        </w:rPr>
        <w:t xml:space="preserve">provide opportunities for inexperienced readers of English to read in pairs or small groups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5">
      <w:pPr>
        <w:numPr>
          <w:ilvl w:val="0"/>
          <w:numId w:val="6"/>
        </w:numPr>
        <w:ind w:left="0" w:right="90" w:hanging="360"/>
        <w:rPr/>
      </w:pPr>
      <w:r w:rsidDel="00000000" w:rsidR="00000000" w:rsidRPr="00000000">
        <w:rPr>
          <w:rtl w:val="0"/>
        </w:rPr>
        <w:t xml:space="preserve">provide differentiated reading materials where appropriate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6">
      <w:pPr>
        <w:numPr>
          <w:ilvl w:val="0"/>
          <w:numId w:val="6"/>
        </w:numPr>
        <w:spacing w:after="288" w:lineRule="auto"/>
        <w:ind w:left="0" w:right="90" w:hanging="360"/>
        <w:rPr/>
      </w:pPr>
      <w:r w:rsidDel="00000000" w:rsidR="00000000" w:rsidRPr="00000000">
        <w:rPr>
          <w:rtl w:val="0"/>
        </w:rPr>
        <w:t xml:space="preserve">provide structured frames to support pupils' reading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7">
      <w:pPr>
        <w:pStyle w:val="Heading4"/>
        <w:spacing w:after="42" w:lineRule="auto"/>
        <w:ind w:left="0" w:firstLine="0"/>
        <w:rPr/>
      </w:pPr>
      <w:r w:rsidDel="00000000" w:rsidR="00000000" w:rsidRPr="00000000">
        <w:rPr>
          <w:sz w:val="18"/>
          <w:szCs w:val="18"/>
          <w:rtl w:val="0"/>
        </w:rPr>
        <w:t xml:space="preserve">Resources </w:t>
      </w:r>
      <w:r w:rsidDel="00000000" w:rsidR="00000000" w:rsidRPr="00000000">
        <w:rPr>
          <w:rtl w:val="0"/>
        </w:rPr>
        <w:t xml:space="preserve"> </w:t>
      </w:r>
    </w:p>
    <w:p w:rsidR="00000000" w:rsidDel="00000000" w:rsidP="00000000" w:rsidRDefault="00000000" w:rsidRPr="00000000" w14:paraId="00000048">
      <w:pPr>
        <w:spacing w:after="76" w:lineRule="auto"/>
        <w:ind w:left="0" w:right="90" w:firstLine="0"/>
        <w:rPr/>
      </w:pPr>
      <w:r w:rsidDel="00000000" w:rsidR="00000000" w:rsidRPr="00000000">
        <w:rPr>
          <w:rtl w:val="0"/>
        </w:rPr>
        <w:t xml:space="preserve">The school's aim is to encourage departments to provide: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9">
      <w:pPr>
        <w:numPr>
          <w:ilvl w:val="0"/>
          <w:numId w:val="8"/>
        </w:numPr>
        <w:ind w:left="0" w:right="90" w:hanging="360"/>
        <w:rPr/>
      </w:pPr>
      <w:r w:rsidDel="00000000" w:rsidR="00000000" w:rsidRPr="00000000">
        <w:rPr>
          <w:rtl w:val="0"/>
        </w:rPr>
        <w:t xml:space="preserve">displays of reading material relevant to the topic and to national curriculum subjects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A">
      <w:pPr>
        <w:numPr>
          <w:ilvl w:val="0"/>
          <w:numId w:val="8"/>
        </w:numPr>
        <w:ind w:left="0" w:right="90" w:hanging="360"/>
        <w:rPr/>
      </w:pPr>
      <w:r w:rsidDel="00000000" w:rsidR="00000000" w:rsidRPr="00000000">
        <w:rPr>
          <w:rtl w:val="0"/>
        </w:rPr>
        <w:t xml:space="preserve">a variety of different types of material in addition to books and IT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B">
      <w:pPr>
        <w:numPr>
          <w:ilvl w:val="0"/>
          <w:numId w:val="8"/>
        </w:numPr>
        <w:ind w:left="0" w:right="90" w:hanging="360"/>
        <w:rPr/>
      </w:pPr>
      <w:r w:rsidDel="00000000" w:rsidR="00000000" w:rsidRPr="00000000">
        <w:rPr>
          <w:rtl w:val="0"/>
        </w:rPr>
        <w:t xml:space="preserve">reading materials at appropriate levels of interest and difficulty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C">
      <w:pPr>
        <w:numPr>
          <w:ilvl w:val="0"/>
          <w:numId w:val="8"/>
        </w:numPr>
        <w:ind w:left="0" w:right="90" w:hanging="360"/>
        <w:rPr/>
      </w:pPr>
      <w:r w:rsidDel="00000000" w:rsidR="00000000" w:rsidRPr="00000000">
        <w:rPr>
          <w:rtl w:val="0"/>
        </w:rPr>
        <w:t xml:space="preserve">reading material of high quality, i.e. attractive, up to date, relevant, and balanced in its presentation of culture and gender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D">
      <w:pPr>
        <w:numPr>
          <w:ilvl w:val="0"/>
          <w:numId w:val="8"/>
        </w:numPr>
        <w:ind w:left="0" w:right="90" w:hanging="360"/>
        <w:rPr/>
      </w:pPr>
      <w:r w:rsidDel="00000000" w:rsidR="00000000" w:rsidRPr="00000000">
        <w:rPr>
          <w:rtl w:val="0"/>
        </w:rPr>
        <w:t xml:space="preserve">displays of subject specific vocabulary which are up-dated on a regular basis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E">
      <w:pPr>
        <w:ind w:left="0" w:right="90" w:firstLine="0"/>
        <w:rPr/>
      </w:pPr>
      <w:r w:rsidDel="00000000" w:rsidR="00000000" w:rsidRPr="00000000">
        <w:rPr>
          <w:rtl w:val="0"/>
        </w:rPr>
        <w:t xml:space="preserve">displays of subject specific vocabulary within a context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F">
      <w:pPr>
        <w:numPr>
          <w:ilvl w:val="0"/>
          <w:numId w:val="8"/>
        </w:numPr>
        <w:spacing w:after="0" w:line="314" w:lineRule="auto"/>
        <w:ind w:left="0" w:right="90" w:hanging="360"/>
        <w:rPr/>
      </w:pPr>
      <w:r w:rsidDel="00000000" w:rsidR="00000000" w:rsidRPr="00000000">
        <w:rPr>
          <w:rtl w:val="0"/>
        </w:rPr>
        <w:t xml:space="preserve">subject dictionaries where possible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0">
      <w:pPr>
        <w:spacing w:after="0" w:line="314" w:lineRule="auto"/>
        <w:ind w:left="0" w:right="90" w:firstLine="0"/>
        <w:rPr/>
      </w:pPr>
      <w:r w:rsidDel="00000000" w:rsidR="00000000" w:rsidRPr="00000000">
        <w:rPr>
          <w:b w:val="1"/>
          <w:rtl w:val="0"/>
        </w:rPr>
        <w:t xml:space="preserve">Assessment and Reporting  </w:t>
      </w:r>
      <w:r w:rsidDel="00000000" w:rsidR="00000000" w:rsidRPr="00000000">
        <w:rPr>
          <w:rtl w:val="0"/>
        </w:rPr>
      </w:r>
    </w:p>
    <w:p w:rsidR="00000000" w:rsidDel="00000000" w:rsidP="00000000" w:rsidRDefault="00000000" w:rsidRPr="00000000" w14:paraId="00000051">
      <w:pPr>
        <w:spacing w:after="0" w:line="314" w:lineRule="auto"/>
        <w:ind w:left="0" w:right="90" w:firstLine="0"/>
        <w:rPr/>
      </w:pPr>
      <w:r w:rsidDel="00000000" w:rsidR="00000000" w:rsidRPr="00000000">
        <w:rPr>
          <w:rtl w:val="0"/>
        </w:rPr>
        <w:t xml:space="preserve">The school will aim to:</w:t>
      </w:r>
      <w:r w:rsidDel="00000000" w:rsidR="00000000" w:rsidRPr="00000000">
        <w:rPr>
          <w:b w:val="1"/>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2">
      <w:pPr>
        <w:numPr>
          <w:ilvl w:val="0"/>
          <w:numId w:val="8"/>
        </w:numPr>
        <w:ind w:left="0" w:right="90" w:hanging="360"/>
        <w:rPr/>
      </w:pPr>
      <w:r w:rsidDel="00000000" w:rsidR="00000000" w:rsidRPr="00000000">
        <w:rPr>
          <w:rtl w:val="0"/>
        </w:rPr>
        <w:t xml:space="preserve">refer to pupils' use of reading in assessments and reports for all subjects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3">
      <w:pPr>
        <w:numPr>
          <w:ilvl w:val="0"/>
          <w:numId w:val="8"/>
        </w:numPr>
        <w:spacing w:after="232" w:lineRule="auto"/>
        <w:ind w:left="0" w:right="90" w:hanging="360"/>
        <w:rPr/>
      </w:pPr>
      <w:r w:rsidDel="00000000" w:rsidR="00000000" w:rsidRPr="00000000">
        <w:rPr>
          <w:rtl w:val="0"/>
        </w:rPr>
        <w:t xml:space="preserve">use the assessments of pupils' reading to help plan future work </w:t>
      </w:r>
      <w:r w:rsidDel="00000000" w:rsidR="00000000" w:rsidRPr="00000000">
        <w:rPr>
          <w:rFonts w:ascii="Arial" w:cs="Arial" w:eastAsia="Arial" w:hAnsi="Arial"/>
          <w:rtl w:val="0"/>
        </w:rPr>
        <w:t xml:space="preserve"> </w:t>
      </w:r>
      <w:r w:rsidDel="00000000" w:rsidR="00000000" w:rsidRPr="00000000">
        <w:rPr>
          <w:rtl w:val="0"/>
        </w:rPr>
        <w:t xml:space="preserve">set and review targets </w:t>
      </w: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1752446</wp:posOffset>
            </wp:positionH>
            <wp:positionV relativeFrom="paragraph">
              <wp:posOffset>146121</wp:posOffset>
            </wp:positionV>
            <wp:extent cx="164500" cy="167792"/>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00" cy="167792"/>
                    </a:xfrm>
                    <a:prstGeom prst="rect"/>
                    <a:ln/>
                  </pic:spPr>
                </pic:pic>
              </a:graphicData>
            </a:graphic>
          </wp:anchor>
        </w:drawing>
      </w:r>
    </w:p>
    <w:p w:rsidR="00000000" w:rsidDel="00000000" w:rsidP="00000000" w:rsidRDefault="00000000" w:rsidRPr="00000000" w14:paraId="00000054">
      <w:pPr>
        <w:spacing w:after="314" w:lineRule="auto"/>
        <w:ind w:left="0" w:firstLine="0"/>
        <w:rPr/>
      </w:pPr>
      <w:r w:rsidDel="00000000" w:rsidR="00000000" w:rsidRPr="00000000">
        <w:rPr>
          <w:b w:val="1"/>
          <w:rtl w:val="0"/>
        </w:rPr>
        <w:t xml:space="preserve">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5">
      <w:pPr>
        <w:pStyle w:val="Heading4"/>
        <w:ind w:left="0" w:firstLine="1412"/>
        <w:rPr/>
      </w:pPr>
      <w:r w:rsidDel="00000000" w:rsidR="00000000" w:rsidRPr="00000000">
        <w:rPr>
          <w:rtl w:val="0"/>
        </w:rPr>
        <w:t xml:space="preserve">Activities  </w:t>
      </w:r>
    </w:p>
    <w:p w:rsidR="00000000" w:rsidDel="00000000" w:rsidP="00000000" w:rsidRDefault="00000000" w:rsidRPr="00000000" w14:paraId="00000056">
      <w:pPr>
        <w:pStyle w:val="Heading4"/>
        <w:ind w:left="0" w:firstLine="1412"/>
        <w:rPr/>
      </w:pPr>
      <w:r w:rsidDel="00000000" w:rsidR="00000000" w:rsidRPr="00000000">
        <w:rPr>
          <w:rtl w:val="0"/>
        </w:rPr>
        <w:t xml:space="preserve">The school as a whole will aim to provide opportunities for pupils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7">
      <w:pPr>
        <w:numPr>
          <w:ilvl w:val="0"/>
          <w:numId w:val="5"/>
        </w:numPr>
        <w:ind w:left="0" w:right="90" w:hanging="360"/>
        <w:rPr/>
      </w:pPr>
      <w:r w:rsidDel="00000000" w:rsidR="00000000" w:rsidRPr="00000000">
        <w:rPr>
          <w:rtl w:val="0"/>
        </w:rPr>
        <w:t xml:space="preserve">write for a range of purposes in a variety of forms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8">
      <w:pPr>
        <w:ind w:left="0" w:right="90" w:firstLine="0"/>
        <w:rPr/>
      </w:pPr>
      <w:r w:rsidDel="00000000" w:rsidR="00000000" w:rsidRPr="00000000">
        <w:rPr>
          <w:rtl w:val="0"/>
        </w:rPr>
        <w:t xml:space="preserve">write for a variety of audiences including real audiences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9">
      <w:pPr>
        <w:numPr>
          <w:ilvl w:val="0"/>
          <w:numId w:val="5"/>
        </w:numPr>
        <w:ind w:left="0" w:right="90" w:hanging="360"/>
        <w:rPr/>
      </w:pPr>
      <w:r w:rsidDel="00000000" w:rsidR="00000000" w:rsidRPr="00000000">
        <w:rPr>
          <w:rtl w:val="0"/>
        </w:rPr>
        <w:t xml:space="preserve">plan, draft, discuss and reflect on their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A">
      <w:pPr>
        <w:numPr>
          <w:ilvl w:val="0"/>
          <w:numId w:val="5"/>
        </w:numPr>
        <w:ind w:left="0" w:right="90" w:hanging="360"/>
        <w:rPr/>
      </w:pPr>
      <w:r w:rsidDel="00000000" w:rsidR="00000000" w:rsidRPr="00000000">
        <w:rPr>
          <w:rtl w:val="0"/>
        </w:rPr>
        <w:t xml:space="preserve">write at length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B">
      <w:pPr>
        <w:numPr>
          <w:ilvl w:val="0"/>
          <w:numId w:val="5"/>
        </w:numPr>
        <w:ind w:left="0" w:right="90" w:hanging="360"/>
        <w:rPr/>
      </w:pPr>
      <w:r w:rsidDel="00000000" w:rsidR="00000000" w:rsidRPr="00000000">
        <w:rPr>
          <w:rtl w:val="0"/>
        </w:rPr>
        <w:t xml:space="preserve">write freely to marshal thoughts and develop new understandings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C">
      <w:pPr>
        <w:numPr>
          <w:ilvl w:val="0"/>
          <w:numId w:val="5"/>
        </w:numPr>
        <w:ind w:left="0" w:right="90" w:hanging="360"/>
        <w:rPr/>
      </w:pPr>
      <w:r w:rsidDel="00000000" w:rsidR="00000000" w:rsidRPr="00000000">
        <w:rPr>
          <w:rtl w:val="0"/>
        </w:rPr>
        <w:t xml:space="preserve">use information technology for re-drafting, discussion and reflection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D">
      <w:pPr>
        <w:numPr>
          <w:ilvl w:val="0"/>
          <w:numId w:val="5"/>
        </w:numPr>
        <w:spacing w:after="284" w:lineRule="auto"/>
        <w:ind w:left="0" w:right="90" w:hanging="360"/>
        <w:rPr/>
      </w:pPr>
      <w:r w:rsidDel="00000000" w:rsidR="00000000" w:rsidRPr="00000000">
        <w:rPr>
          <w:rtl w:val="0"/>
        </w:rPr>
        <w:t xml:space="preserve">use information technology for publishing and presenting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E">
      <w:pPr>
        <w:pStyle w:val="Heading4"/>
        <w:ind w:left="0" w:firstLine="0"/>
        <w:rPr/>
      </w:pPr>
      <w:r w:rsidDel="00000000" w:rsidR="00000000" w:rsidRPr="00000000">
        <w:rPr>
          <w:rtl w:val="0"/>
        </w:rPr>
        <w:t xml:space="preserve">Approaches  </w:t>
      </w:r>
    </w:p>
    <w:p w:rsidR="00000000" w:rsidDel="00000000" w:rsidP="00000000" w:rsidRDefault="00000000" w:rsidRPr="00000000" w14:paraId="0000005F">
      <w:pPr>
        <w:ind w:left="0" w:right="90" w:firstLine="0"/>
        <w:rPr/>
      </w:pPr>
      <w:r w:rsidDel="00000000" w:rsidR="00000000" w:rsidRPr="00000000">
        <w:rPr>
          <w:rtl w:val="0"/>
        </w:rPr>
        <w:t xml:space="preserve">Lessons will aim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0">
      <w:pPr>
        <w:numPr>
          <w:ilvl w:val="0"/>
          <w:numId w:val="7"/>
        </w:numPr>
        <w:spacing w:after="74" w:lineRule="auto"/>
        <w:ind w:left="0" w:right="90" w:hanging="360"/>
        <w:rPr/>
      </w:pPr>
      <w:r w:rsidDel="00000000" w:rsidR="00000000" w:rsidRPr="00000000">
        <w:rPr>
          <w:rtl w:val="0"/>
        </w:rPr>
        <w:t xml:space="preserve">make connections between pupils' reading and writing so that pupils have clear models for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1">
      <w:pPr>
        <w:numPr>
          <w:ilvl w:val="0"/>
          <w:numId w:val="7"/>
        </w:numPr>
        <w:ind w:left="0" w:right="90" w:hanging="360"/>
        <w:rPr/>
      </w:pPr>
      <w:r w:rsidDel="00000000" w:rsidR="00000000" w:rsidRPr="00000000">
        <w:rPr>
          <w:rtl w:val="0"/>
        </w:rPr>
        <w:t xml:space="preserve">provide students with clear literacy objectives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2">
      <w:pPr>
        <w:numPr>
          <w:ilvl w:val="0"/>
          <w:numId w:val="7"/>
        </w:numPr>
        <w:ind w:left="0" w:right="90" w:hanging="360"/>
        <w:rPr/>
      </w:pPr>
      <w:r w:rsidDel="00000000" w:rsidR="00000000" w:rsidRPr="00000000">
        <w:rPr>
          <w:rtl w:val="0"/>
        </w:rPr>
        <w:t xml:space="preserve">provide a model for the process of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3">
      <w:pPr>
        <w:numPr>
          <w:ilvl w:val="0"/>
          <w:numId w:val="7"/>
        </w:numPr>
        <w:ind w:left="0" w:right="90" w:hanging="360"/>
        <w:rPr/>
      </w:pPr>
      <w:r w:rsidDel="00000000" w:rsidR="00000000" w:rsidRPr="00000000">
        <w:rPr>
          <w:rtl w:val="0"/>
        </w:rPr>
        <w:t xml:space="preserve">provide a variety of differentiated frameworks to assist pupils in their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4">
      <w:pPr>
        <w:numPr>
          <w:ilvl w:val="0"/>
          <w:numId w:val="7"/>
        </w:numPr>
        <w:ind w:left="0" w:right="90" w:hanging="360"/>
        <w:rPr/>
      </w:pPr>
      <w:r w:rsidDel="00000000" w:rsidR="00000000" w:rsidRPr="00000000">
        <w:rPr>
          <w:rtl w:val="0"/>
        </w:rPr>
        <w:t xml:space="preserve">help pupils to plan, draft and evaluate their writing where appropriate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5">
      <w:pPr>
        <w:numPr>
          <w:ilvl w:val="0"/>
          <w:numId w:val="7"/>
        </w:numPr>
        <w:ind w:left="0" w:right="90" w:hanging="360"/>
        <w:rPr/>
      </w:pPr>
      <w:r w:rsidDel="00000000" w:rsidR="00000000" w:rsidRPr="00000000">
        <w:rPr>
          <w:rtl w:val="0"/>
        </w:rPr>
        <w:t xml:space="preserve">set writing tasks which have clear and immediate purposes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6">
      <w:pPr>
        <w:numPr>
          <w:ilvl w:val="0"/>
          <w:numId w:val="7"/>
        </w:numPr>
        <w:ind w:left="0" w:right="90" w:hanging="360"/>
        <w:rPr/>
      </w:pPr>
      <w:r w:rsidDel="00000000" w:rsidR="00000000" w:rsidRPr="00000000">
        <w:rPr>
          <w:rtl w:val="0"/>
        </w:rPr>
        <w:t xml:space="preserve">draw attention to the purpose and audience of each piece of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7">
      <w:pPr>
        <w:spacing w:after="78" w:lineRule="auto"/>
        <w:ind w:left="0" w:right="90" w:firstLine="0"/>
        <w:rPr/>
      </w:pPr>
      <w:r w:rsidDel="00000000" w:rsidR="00000000" w:rsidRPr="00000000">
        <w:rPr>
          <w:rtl w:val="0"/>
        </w:rPr>
        <w:t xml:space="preserve">teach pupils to structure their writing using sentences, paragraphs, and headings as appropriate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8">
      <w:pPr>
        <w:numPr>
          <w:ilvl w:val="0"/>
          <w:numId w:val="7"/>
        </w:numPr>
        <w:spacing w:after="279" w:lineRule="auto"/>
        <w:ind w:left="0" w:right="90" w:hanging="360"/>
        <w:rPr/>
      </w:pPr>
      <w:r w:rsidDel="00000000" w:rsidR="00000000" w:rsidRPr="00000000">
        <w:rPr>
          <w:rtl w:val="0"/>
        </w:rPr>
        <w:t xml:space="preserve">display pupils writing attractively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9">
      <w:pPr>
        <w:spacing w:after="76" w:lineRule="auto"/>
        <w:ind w:left="0" w:right="95" w:firstLine="1592"/>
        <w:rPr/>
      </w:pPr>
      <w:r w:rsidDel="00000000" w:rsidR="00000000" w:rsidRPr="00000000">
        <w:rPr>
          <w:b w:val="1"/>
          <w:rtl w:val="0"/>
        </w:rPr>
        <w:t xml:space="preserve">Handwriting, spelling and presentation The school </w:t>
      </w:r>
      <w:r w:rsidDel="00000000" w:rsidR="00000000" w:rsidRPr="00000000">
        <w:rPr>
          <w:rtl w:val="0"/>
        </w:rPr>
        <w:t xml:space="preserve">will expect departments to:</w:t>
      </w:r>
      <w:r w:rsidDel="00000000" w:rsidR="00000000" w:rsidRPr="00000000">
        <w:rPr>
          <w:b w:val="1"/>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A">
      <w:pPr>
        <w:numPr>
          <w:ilvl w:val="0"/>
          <w:numId w:val="7"/>
        </w:numPr>
        <w:ind w:left="0" w:right="90" w:hanging="360"/>
        <w:rPr/>
      </w:pPr>
      <w:r w:rsidDel="00000000" w:rsidR="00000000" w:rsidRPr="00000000">
        <w:rPr>
          <w:rtl w:val="0"/>
        </w:rPr>
        <w:t xml:space="preserve">expect high standards of presentation where appropriate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B">
      <w:pPr>
        <w:numPr>
          <w:ilvl w:val="0"/>
          <w:numId w:val="7"/>
        </w:numPr>
        <w:ind w:left="0" w:right="90" w:hanging="360"/>
        <w:rPr/>
      </w:pPr>
      <w:r w:rsidDel="00000000" w:rsidR="00000000" w:rsidRPr="00000000">
        <w:rPr>
          <w:rtl w:val="0"/>
        </w:rPr>
        <w:t xml:space="preserve">expect pupils to date, title and underline all their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C">
      <w:pPr>
        <w:ind w:right="9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3339388</wp:posOffset>
            </wp:positionH>
            <wp:positionV relativeFrom="paragraph">
              <wp:posOffset>156270</wp:posOffset>
            </wp:positionV>
            <wp:extent cx="164500" cy="167792"/>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00" cy="167792"/>
                    </a:xfrm>
                    <a:prstGeom prst="rect"/>
                    <a:ln/>
                  </pic:spPr>
                </pic:pic>
              </a:graphicData>
            </a:graphic>
          </wp:anchor>
        </w:drawing>
      </w:r>
    </w:p>
    <w:p w:rsidR="00000000" w:rsidDel="00000000" w:rsidP="00000000" w:rsidRDefault="00000000" w:rsidRPr="00000000" w14:paraId="0000006D">
      <w:pPr>
        <w:ind w:left="0" w:right="90" w:firstLine="0"/>
        <w:rPr/>
      </w:pPr>
      <w:r w:rsidDel="00000000" w:rsidR="00000000" w:rsidRPr="00000000">
        <w:rPr>
          <w:rtl w:val="0"/>
        </w:rPr>
        <w:t xml:space="preserve">provide dictionaries, glossaries and lists of appropriate subject vocabulary, and encourage pupils to use them </w:t>
      </w:r>
      <w:r w:rsidDel="00000000" w:rsidR="00000000" w:rsidRPr="00000000">
        <w:rPr>
          <w:rFonts w:ascii="Arial" w:cs="Arial" w:eastAsia="Arial" w:hAnsi="Arial"/>
          <w:rtl w:val="0"/>
        </w:rPr>
        <w:t xml:space="preserve"> </w:t>
      </w:r>
      <w:r w:rsidDel="00000000" w:rsidR="00000000" w:rsidRPr="00000000">
        <w:rPr>
          <w:rtl w:val="0"/>
        </w:rPr>
        <w:t xml:space="preserve">display keywords in classrooms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numPr>
          <w:ilvl w:val="0"/>
          <w:numId w:val="7"/>
        </w:numPr>
        <w:spacing w:after="532" w:lineRule="auto"/>
        <w:ind w:left="0" w:right="90" w:hanging="360"/>
        <w:rPr/>
      </w:pPr>
      <w:r w:rsidDel="00000000" w:rsidR="00000000" w:rsidRPr="00000000">
        <w:rPr>
          <w:rtl w:val="0"/>
        </w:rPr>
        <w:t xml:space="preserve">help pupils to use a range of strategies to learn spellings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pStyle w:val="Heading4"/>
        <w:ind w:left="0" w:firstLine="1412"/>
        <w:rPr/>
      </w:pPr>
      <w:r w:rsidDel="00000000" w:rsidR="00000000" w:rsidRPr="00000000">
        <w:rPr>
          <w:rtl w:val="0"/>
        </w:rPr>
        <w:t xml:space="preserve">Assessment  </w:t>
      </w:r>
    </w:p>
    <w:p w:rsidR="00000000" w:rsidDel="00000000" w:rsidP="00000000" w:rsidRDefault="00000000" w:rsidRPr="00000000" w14:paraId="00000070">
      <w:pPr>
        <w:spacing w:after="86" w:lineRule="auto"/>
        <w:ind w:left="0" w:right="90" w:firstLine="0"/>
        <w:rPr/>
      </w:pPr>
      <w:r w:rsidDel="00000000" w:rsidR="00000000" w:rsidRPr="00000000">
        <w:rPr>
          <w:rtl w:val="0"/>
        </w:rPr>
        <w:t xml:space="preserve">The school will aim to: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1">
      <w:pPr>
        <w:ind w:left="0" w:right="90" w:firstLine="0"/>
        <w:rPr/>
      </w:pPr>
      <w:r w:rsidDel="00000000" w:rsidR="00000000" w:rsidRPr="00000000">
        <w:rPr>
          <w:rtl w:val="0"/>
        </w:rPr>
        <w:t xml:space="preserve">give priority to content, ideas and meaning when responding to pupils'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2">
      <w:pPr>
        <w:numPr>
          <w:ilvl w:val="0"/>
          <w:numId w:val="9"/>
        </w:numPr>
        <w:ind w:left="0" w:right="90" w:hanging="360"/>
        <w:rPr/>
      </w:pPr>
      <w:r w:rsidDel="00000000" w:rsidR="00000000" w:rsidRPr="00000000">
        <w:rPr>
          <w:rtl w:val="0"/>
        </w:rPr>
        <w:t xml:space="preserve">respond constructively to pupils' writing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3">
      <w:pPr>
        <w:numPr>
          <w:ilvl w:val="0"/>
          <w:numId w:val="9"/>
        </w:numPr>
        <w:ind w:left="0" w:right="90" w:hanging="360"/>
        <w:rPr/>
      </w:pPr>
      <w:r w:rsidDel="00000000" w:rsidR="00000000" w:rsidRPr="00000000">
        <w:rPr>
          <w:rtl w:val="0"/>
        </w:rPr>
        <w:t xml:space="preserve">refer to pupils' use of writing in assessments and reports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4">
      <w:pPr>
        <w:numPr>
          <w:ilvl w:val="0"/>
          <w:numId w:val="9"/>
        </w:numPr>
        <w:spacing w:after="355" w:lineRule="auto"/>
        <w:ind w:left="0" w:right="90" w:hanging="360"/>
        <w:rPr/>
      </w:pPr>
      <w:r w:rsidDel="00000000" w:rsidR="00000000" w:rsidRPr="00000000">
        <w:rPr>
          <w:rtl w:val="0"/>
        </w:rPr>
        <w:t xml:space="preserve">use the assessment of pupils' writing to plan future work </w:t>
      </w:r>
      <w:r w:rsidDel="00000000" w:rsidR="00000000" w:rsidRPr="00000000">
        <w:rPr>
          <w:rFonts w:ascii="Arial" w:cs="Arial" w:eastAsia="Arial" w:hAnsi="Arial"/>
          <w:rtl w:val="0"/>
        </w:rPr>
        <w:t xml:space="preserve"> </w:t>
      </w:r>
      <w:r w:rsidDel="00000000" w:rsidR="00000000" w:rsidRPr="00000000">
        <w:rPr>
          <w:rtl w:val="0"/>
        </w:rPr>
        <w:t xml:space="preserve">set and review targets </w:t>
      </w:r>
      <w:r w:rsidDel="00000000" w:rsidR="00000000" w:rsidRPr="00000000">
        <w:rPr>
          <w:rFonts w:ascii="Calibri" w:cs="Calibri" w:eastAsia="Calibri" w:hAnsi="Calibri"/>
          <w:sz w:val="22"/>
          <w:szCs w:val="22"/>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5111313</wp:posOffset>
            </wp:positionH>
            <wp:positionV relativeFrom="paragraph">
              <wp:posOffset>-38861</wp:posOffset>
            </wp:positionV>
            <wp:extent cx="164500" cy="167792"/>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00" cy="167792"/>
                    </a:xfrm>
                    <a:prstGeom prst="rect"/>
                    <a:ln/>
                  </pic:spPr>
                </pic:pic>
              </a:graphicData>
            </a:graphic>
          </wp:anchor>
        </w:drawing>
      </w:r>
    </w:p>
    <w:p w:rsidR="00000000" w:rsidDel="00000000" w:rsidP="00000000" w:rsidRDefault="00000000" w:rsidRPr="00000000" w14:paraId="00000075">
      <w:pPr>
        <w:numPr>
          <w:ilvl w:val="0"/>
          <w:numId w:val="9"/>
        </w:numPr>
        <w:spacing w:after="355" w:lineRule="auto"/>
        <w:ind w:left="0" w:right="90" w:hanging="360"/>
        <w:rPr/>
      </w:pPr>
      <w:r w:rsidDel="00000000" w:rsidR="00000000" w:rsidRPr="00000000">
        <w:rPr>
          <w:b w:val="1"/>
          <w:rtl w:val="0"/>
        </w:rPr>
        <w:t xml:space="preserve">Monitoring and Review  </w:t>
      </w:r>
      <w:r w:rsidDel="00000000" w:rsidR="00000000" w:rsidRPr="00000000">
        <w:rPr>
          <w:rtl w:val="0"/>
        </w:rPr>
      </w:r>
    </w:p>
    <w:p w:rsidR="00000000" w:rsidDel="00000000" w:rsidP="00000000" w:rsidRDefault="00000000" w:rsidRPr="00000000" w14:paraId="00000076">
      <w:pPr>
        <w:spacing w:after="24" w:lineRule="auto"/>
        <w:ind w:left="0" w:right="90" w:firstLine="0"/>
        <w:rPr/>
      </w:pPr>
      <w:r w:rsidDel="00000000" w:rsidR="00000000" w:rsidRPr="00000000">
        <w:rPr>
          <w:rtl w:val="0"/>
        </w:rPr>
        <w:t xml:space="preserve">Subject leader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7">
      <w:pPr>
        <w:spacing w:after="53" w:line="278.00000000000006" w:lineRule="auto"/>
        <w:ind w:left="0" w:right="1394" w:firstLine="0"/>
        <w:jc w:val="both"/>
        <w:rPr/>
      </w:pPr>
      <w:r w:rsidDel="00000000" w:rsidR="00000000" w:rsidRPr="00000000">
        <w:rPr>
          <w:rtl w:val="0"/>
        </w:rPr>
        <w:t xml:space="preserve">The literacy teacher at satellite farm schools runs the Literacy program under the guidance of the subject leader at the Roaches School and is jointly responsible for improving the standards of teaching and learning in Literacy through monitoring and evaluating: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8">
      <w:pPr>
        <w:numPr>
          <w:ilvl w:val="0"/>
          <w:numId w:val="9"/>
        </w:numPr>
        <w:ind w:left="0" w:right="90" w:hanging="360"/>
        <w:rPr/>
      </w:pPr>
      <w:r w:rsidDel="00000000" w:rsidR="00000000" w:rsidRPr="00000000">
        <w:rPr>
          <w:rtl w:val="0"/>
        </w:rPr>
        <w:t xml:space="preserve">Pupil progress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9">
      <w:pPr>
        <w:numPr>
          <w:ilvl w:val="0"/>
          <w:numId w:val="9"/>
        </w:numPr>
        <w:ind w:left="0" w:right="90" w:hanging="360"/>
        <w:rPr/>
      </w:pPr>
      <w:r w:rsidDel="00000000" w:rsidR="00000000" w:rsidRPr="00000000">
        <w:rPr>
          <w:rtl w:val="0"/>
        </w:rPr>
        <w:t xml:space="preserve">The quality of the learning environment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A">
      <w:pPr>
        <w:numPr>
          <w:ilvl w:val="0"/>
          <w:numId w:val="9"/>
        </w:numPr>
        <w:ind w:left="0" w:right="90" w:hanging="360"/>
        <w:rPr/>
      </w:pPr>
      <w:r w:rsidDel="00000000" w:rsidR="00000000" w:rsidRPr="00000000">
        <w:rPr>
          <w:rtl w:val="0"/>
        </w:rPr>
        <w:t xml:space="preserve">The deployment and provision of support staff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B">
      <w:pPr>
        <w:numPr>
          <w:ilvl w:val="0"/>
          <w:numId w:val="9"/>
        </w:numPr>
        <w:ind w:left="0" w:right="90" w:hanging="360"/>
        <w:rPr/>
      </w:pPr>
      <w:r w:rsidDel="00000000" w:rsidR="00000000" w:rsidRPr="00000000">
        <w:rPr>
          <w:rtl w:val="0"/>
        </w:rPr>
        <w:t xml:space="preserve">Policy development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C">
      <w:pPr>
        <w:numPr>
          <w:ilvl w:val="0"/>
          <w:numId w:val="9"/>
        </w:numPr>
        <w:ind w:left="0" w:right="90" w:hanging="360"/>
        <w:rPr/>
      </w:pPr>
      <w:r w:rsidDel="00000000" w:rsidR="00000000" w:rsidRPr="00000000">
        <w:rPr>
          <w:rtl w:val="0"/>
        </w:rPr>
        <w:t xml:space="preserve">Purchasing and organising resources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D">
      <w:pPr>
        <w:numPr>
          <w:ilvl w:val="0"/>
          <w:numId w:val="9"/>
        </w:numPr>
        <w:spacing w:after="232" w:lineRule="auto"/>
        <w:ind w:left="0" w:right="90" w:hanging="360"/>
        <w:rPr/>
      </w:pPr>
      <w:r w:rsidDel="00000000" w:rsidR="00000000" w:rsidRPr="00000000">
        <w:rPr>
          <w:rtl w:val="0"/>
        </w:rPr>
        <w:t xml:space="preserve">Keeping up to date with recent Literacy teaching and learning developments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E">
      <w:pPr>
        <w:pStyle w:val="Heading4"/>
        <w:spacing w:after="322" w:lineRule="auto"/>
        <w:ind w:left="0" w:firstLine="0"/>
        <w:rPr/>
      </w:pPr>
      <w:r w:rsidDel="00000000" w:rsidR="00000000" w:rsidRPr="00000000">
        <w:rPr>
          <w:rtl w:val="0"/>
        </w:rPr>
        <w:t xml:space="preserve">Equal opportunities  </w:t>
      </w:r>
    </w:p>
    <w:p w:rsidR="00000000" w:rsidDel="00000000" w:rsidP="00000000" w:rsidRDefault="00000000" w:rsidRPr="00000000" w14:paraId="0000007F">
      <w:pPr>
        <w:spacing w:after="544" w:lineRule="auto"/>
        <w:ind w:left="0" w:right="90" w:firstLine="0"/>
        <w:rPr/>
      </w:pPr>
      <w:r w:rsidDel="00000000" w:rsidR="00000000" w:rsidRPr="00000000">
        <w:rPr>
          <w:rtl w:val="0"/>
        </w:rPr>
        <w:t xml:space="preserve">All pupils are provided with equal access to the Literacy curriculum. We aim to provide suitable learning opportunities regardless of gender, ethnicity or background.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0">
      <w:pPr>
        <w:pStyle w:val="Heading4"/>
        <w:spacing w:after="322" w:lineRule="auto"/>
        <w:ind w:left="0" w:firstLine="0"/>
        <w:rPr/>
      </w:pPr>
      <w:r w:rsidDel="00000000" w:rsidR="00000000" w:rsidRPr="00000000">
        <w:rPr>
          <w:rtl w:val="0"/>
        </w:rPr>
        <w:t xml:space="preserve">Inclusion  </w:t>
      </w:r>
    </w:p>
    <w:p w:rsidR="00000000" w:rsidDel="00000000" w:rsidP="00000000" w:rsidRDefault="00000000" w:rsidRPr="00000000" w14:paraId="00000081">
      <w:pPr>
        <w:spacing w:after="1471" w:line="278.00000000000006" w:lineRule="auto"/>
        <w:ind w:left="0" w:right="1388" w:firstLine="0"/>
        <w:jc w:val="both"/>
        <w:rPr/>
      </w:pPr>
      <w:r w:rsidDel="00000000" w:rsidR="00000000" w:rsidRPr="00000000">
        <w:rPr>
          <w:rtl w:val="0"/>
        </w:rPr>
        <w:t xml:space="preserve">We aim to provide for all pupils so that they achieve as highly as they can in Literacy according to their individual abilities. We identify pupils that are under-achieving and take steps to improve their attainment. Higher ability pupils are identified and suitable learning challenges provided.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2">
      <w:pPr>
        <w:ind w:left="0" w:right="90" w:firstLine="0"/>
        <w:rPr/>
      </w:pPr>
      <w:bookmarkStart w:colFirst="0" w:colLast="0" w:name="_heading=h.gjdgxs" w:id="0"/>
      <w:bookmarkEnd w:id="0"/>
      <w:r w:rsidDel="00000000" w:rsidR="00000000" w:rsidRPr="00000000">
        <w:rPr>
          <w:rtl w:val="0"/>
        </w:rPr>
        <w:t xml:space="preserve">This policy was agreed and adopted in December 2013. Latest review period March 2020</w:t>
      </w:r>
    </w:p>
    <w:p w:rsidR="00000000" w:rsidDel="00000000" w:rsidP="00000000" w:rsidRDefault="00000000" w:rsidRPr="00000000" w14:paraId="00000083">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9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12"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32"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52"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72"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92"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12"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32"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52" w:firstLine="0"/>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bullet"/>
      <w:lvlText w:val="•"/>
      <w:lvlJc w:val="left"/>
      <w:pPr>
        <w:ind w:left="219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12"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32"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52"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72"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92"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12"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32"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52" w:firstLine="0"/>
      </w:pPr>
      <w:rPr>
        <w:rFonts w:ascii="Arial" w:cs="Arial" w:eastAsia="Arial" w:hAnsi="Arial"/>
        <w:b w:val="0"/>
        <w:i w:val="0"/>
        <w:strike w:val="0"/>
        <w:color w:val="000000"/>
        <w:sz w:val="20"/>
        <w:szCs w:val="20"/>
        <w:u w:val="none"/>
        <w:shd w:fill="auto" w:val="clear"/>
        <w:vertAlign w:val="baseline"/>
      </w:rPr>
    </w:lvl>
  </w:abstractNum>
  <w:abstractNum w:abstractNumId="3">
    <w:lvl w:ilvl="0">
      <w:start w:val="1"/>
      <w:numFmt w:val="bullet"/>
      <w:lvlText w:val="•"/>
      <w:lvlJc w:val="left"/>
      <w:pPr>
        <w:ind w:left="2237"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53"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73"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93"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13"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33"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53"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73"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93" w:firstLine="0"/>
      </w:pPr>
      <w:rPr>
        <w:rFonts w:ascii="Arial" w:cs="Arial" w:eastAsia="Arial" w:hAnsi="Arial"/>
        <w:b w:val="0"/>
        <w:i w:val="0"/>
        <w:strike w:val="0"/>
        <w:color w:val="000000"/>
        <w:sz w:val="20"/>
        <w:szCs w:val="20"/>
        <w:u w:val="none"/>
        <w:shd w:fill="auto" w:val="clear"/>
        <w:vertAlign w:val="baseline"/>
      </w:rPr>
    </w:lvl>
  </w:abstractNum>
  <w:abstractNum w:abstractNumId="4">
    <w:lvl w:ilvl="0">
      <w:start w:val="1"/>
      <w:numFmt w:val="bullet"/>
      <w:lvlText w:val="•"/>
      <w:lvlJc w:val="left"/>
      <w:pPr>
        <w:ind w:left="2237"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46"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66"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86"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06"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26"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46"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66"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86" w:firstLine="0"/>
      </w:pPr>
      <w:rPr>
        <w:rFonts w:ascii="Arial" w:cs="Arial" w:eastAsia="Arial" w:hAnsi="Arial"/>
        <w:b w:val="0"/>
        <w:i w:val="0"/>
        <w:strike w:val="0"/>
        <w:color w:val="000000"/>
        <w:sz w:val="20"/>
        <w:szCs w:val="20"/>
        <w:u w:val="none"/>
        <w:shd w:fill="auto" w:val="clear"/>
        <w:vertAlign w:val="baseline"/>
      </w:rPr>
    </w:lvl>
  </w:abstractNum>
  <w:abstractNum w:abstractNumId="5">
    <w:lvl w:ilvl="0">
      <w:start w:val="1"/>
      <w:numFmt w:val="bullet"/>
      <w:lvlText w:val="•"/>
      <w:lvlJc w:val="left"/>
      <w:pPr>
        <w:ind w:left="2204"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12"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32"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52"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72"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92"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12"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32"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52" w:firstLine="0"/>
      </w:pPr>
      <w:rPr>
        <w:rFonts w:ascii="Arial" w:cs="Arial" w:eastAsia="Arial" w:hAnsi="Arial"/>
        <w:b w:val="0"/>
        <w:i w:val="0"/>
        <w:strike w:val="0"/>
        <w:color w:val="000000"/>
        <w:sz w:val="20"/>
        <w:szCs w:val="20"/>
        <w:u w:val="none"/>
        <w:shd w:fill="auto" w:val="clear"/>
        <w:vertAlign w:val="baseline"/>
      </w:rPr>
    </w:lvl>
  </w:abstractNum>
  <w:abstractNum w:abstractNumId="6">
    <w:lvl w:ilvl="0">
      <w:start w:val="1"/>
      <w:numFmt w:val="bullet"/>
      <w:lvlText w:val="•"/>
      <w:lvlJc w:val="left"/>
      <w:pPr>
        <w:ind w:left="2237"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46"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66"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86"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06"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26"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46"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66"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86" w:firstLine="0"/>
      </w:pPr>
      <w:rPr>
        <w:rFonts w:ascii="Arial" w:cs="Arial" w:eastAsia="Arial" w:hAnsi="Arial"/>
        <w:b w:val="0"/>
        <w:i w:val="0"/>
        <w:strike w:val="0"/>
        <w:color w:val="000000"/>
        <w:sz w:val="20"/>
        <w:szCs w:val="20"/>
        <w:u w:val="none"/>
        <w:shd w:fill="auto" w:val="clear"/>
        <w:vertAlign w:val="baseline"/>
      </w:rPr>
    </w:lvl>
  </w:abstractNum>
  <w:abstractNum w:abstractNumId="7">
    <w:lvl w:ilvl="0">
      <w:start w:val="1"/>
      <w:numFmt w:val="bullet"/>
      <w:lvlText w:val="•"/>
      <w:lvlJc w:val="left"/>
      <w:pPr>
        <w:ind w:left="2204"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12"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32"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52"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72"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92"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12"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32"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52" w:firstLine="0"/>
      </w:pPr>
      <w:rPr>
        <w:rFonts w:ascii="Arial" w:cs="Arial" w:eastAsia="Arial" w:hAnsi="Arial"/>
        <w:b w:val="0"/>
        <w:i w:val="0"/>
        <w:strike w:val="0"/>
        <w:color w:val="000000"/>
        <w:sz w:val="20"/>
        <w:szCs w:val="20"/>
        <w:u w:val="none"/>
        <w:shd w:fill="auto" w:val="clear"/>
        <w:vertAlign w:val="baseline"/>
      </w:rPr>
    </w:lvl>
  </w:abstractNum>
  <w:abstractNum w:abstractNumId="8">
    <w:lvl w:ilvl="0">
      <w:start w:val="1"/>
      <w:numFmt w:val="bullet"/>
      <w:lvlText w:val="•"/>
      <w:lvlJc w:val="left"/>
      <w:pPr>
        <w:ind w:left="2237"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38"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58"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78"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98"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18"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38"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58"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78" w:firstLine="0"/>
      </w:pPr>
      <w:rPr>
        <w:rFonts w:ascii="Arial" w:cs="Arial" w:eastAsia="Arial" w:hAnsi="Arial"/>
        <w:b w:val="0"/>
        <w:i w:val="0"/>
        <w:strike w:val="0"/>
        <w:color w:val="000000"/>
        <w:sz w:val="20"/>
        <w:szCs w:val="20"/>
        <w:u w:val="none"/>
        <w:shd w:fill="auto" w:val="clear"/>
        <w:vertAlign w:val="baseline"/>
      </w:rPr>
    </w:lvl>
  </w:abstractNum>
  <w:abstractNum w:abstractNumId="9">
    <w:lvl w:ilvl="0">
      <w:start w:val="1"/>
      <w:numFmt w:val="bullet"/>
      <w:lvlText w:val="•"/>
      <w:lvlJc w:val="left"/>
      <w:pPr>
        <w:ind w:left="2252"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31"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51"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71"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91"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11"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31"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51"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71" w:firstLine="0"/>
      </w:pPr>
      <w:rPr>
        <w:rFonts w:ascii="Arial" w:cs="Arial" w:eastAsia="Arial" w:hAnsi="Arial"/>
        <w:b w:val="0"/>
        <w:i w:val="0"/>
        <w:strike w:val="0"/>
        <w:color w:val="000000"/>
        <w:sz w:val="20"/>
        <w:szCs w:val="20"/>
        <w:u w:val="none"/>
        <w:shd w:fill="auto" w:val="clear"/>
        <w:vertAlign w:val="baseline"/>
      </w:rPr>
    </w:lvl>
  </w:abstractNum>
  <w:abstractNum w:abstractNumId="10">
    <w:lvl w:ilvl="0">
      <w:start w:val="1"/>
      <w:numFmt w:val="bullet"/>
      <w:lvlText w:val="•"/>
      <w:lvlJc w:val="left"/>
      <w:pPr>
        <w:ind w:left="2729"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2095"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815"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3535"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4255"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975"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695"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6415"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7135" w:firstLine="0"/>
      </w:pPr>
      <w:rPr>
        <w:rFonts w:ascii="Arial" w:cs="Arial" w:eastAsia="Arial" w:hAnsi="Arial"/>
        <w:b w:val="0"/>
        <w:i w:val="0"/>
        <w:strike w:val="0"/>
        <w:color w:val="000000"/>
        <w:sz w:val="20"/>
        <w:szCs w:val="20"/>
        <w:u w:val="none"/>
        <w:shd w:fill="auto" w:val="clear"/>
        <w:vertAlign w:val="baseline"/>
      </w:rPr>
    </w:lvl>
  </w:abstractNum>
  <w:abstractNum w:abstractNumId="11">
    <w:lvl w:ilvl="0">
      <w:start w:val="1"/>
      <w:numFmt w:val="bullet"/>
      <w:lvlText w:val="•"/>
      <w:lvlJc w:val="left"/>
      <w:pPr>
        <w:ind w:left="2196"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12"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32"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52"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72"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92"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12"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32"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52" w:firstLine="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spacing w:after="51" w:line="264" w:lineRule="auto"/>
        <w:ind w:left="1602"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3" w:before="0" w:line="264" w:lineRule="auto"/>
      <w:ind w:left="1414" w:right="0" w:hanging="10"/>
      <w:jc w:val="left"/>
    </w:pPr>
    <w:rPr>
      <w:rFonts w:ascii="Tahoma" w:cs="Tahoma" w:eastAsia="Tahoma" w:hAnsi="Tahoma"/>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 w:before="0" w:line="264" w:lineRule="auto"/>
      <w:ind w:left="1422"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 w:before="0" w:line="264" w:lineRule="auto"/>
      <w:ind w:left="1422"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71E8B"/>
    <w:pPr>
      <w:suppressAutoHyphens w:val="1"/>
      <w:autoSpaceDN w:val="0"/>
      <w:spacing w:after="51" w:line="264" w:lineRule="auto"/>
      <w:ind w:left="1602" w:hanging="10"/>
      <w:textAlignment w:val="baseline"/>
    </w:pPr>
    <w:rPr>
      <w:rFonts w:ascii="Verdana" w:cs="Verdana" w:eastAsia="Verdana" w:hAnsi="Verdana"/>
      <w:color w:val="000000"/>
      <w:sz w:val="20"/>
      <w:lang w:eastAsia="en-GB"/>
    </w:rPr>
  </w:style>
  <w:style w:type="paragraph" w:styleId="Heading2">
    <w:name w:val="heading 2"/>
    <w:next w:val="Normal"/>
    <w:link w:val="Heading2Char"/>
    <w:rsid w:val="00C71E8B"/>
    <w:pPr>
      <w:keepNext w:val="1"/>
      <w:keepLines w:val="1"/>
      <w:suppressAutoHyphens w:val="1"/>
      <w:autoSpaceDN w:val="0"/>
      <w:spacing w:after="323" w:line="264" w:lineRule="auto"/>
      <w:ind w:left="1414" w:hanging="10"/>
      <w:textAlignment w:val="baseline"/>
      <w:outlineLvl w:val="1"/>
    </w:pPr>
    <w:rPr>
      <w:rFonts w:ascii="Tahoma" w:cs="Tahoma" w:eastAsia="Tahoma" w:hAnsi="Tahoma"/>
      <w:b w:val="1"/>
      <w:color w:val="000000"/>
      <w:sz w:val="20"/>
      <w:lang w:eastAsia="en-GB"/>
    </w:rPr>
  </w:style>
  <w:style w:type="paragraph" w:styleId="Heading3">
    <w:name w:val="heading 3"/>
    <w:next w:val="Normal"/>
    <w:link w:val="Heading3Char"/>
    <w:rsid w:val="00C71E8B"/>
    <w:pPr>
      <w:keepNext w:val="1"/>
      <w:keepLines w:val="1"/>
      <w:suppressAutoHyphens w:val="1"/>
      <w:autoSpaceDN w:val="0"/>
      <w:spacing w:after="24" w:line="264" w:lineRule="auto"/>
      <w:ind w:left="1422" w:hanging="10"/>
      <w:textAlignment w:val="baseline"/>
      <w:outlineLvl w:val="2"/>
    </w:pPr>
    <w:rPr>
      <w:rFonts w:ascii="Verdana" w:cs="Verdana" w:eastAsia="Verdana" w:hAnsi="Verdana"/>
      <w:b w:val="1"/>
      <w:color w:val="000000"/>
      <w:sz w:val="20"/>
      <w:lang w:eastAsia="en-GB"/>
    </w:rPr>
  </w:style>
  <w:style w:type="paragraph" w:styleId="Heading4">
    <w:name w:val="heading 4"/>
    <w:next w:val="Normal"/>
    <w:link w:val="Heading4Char"/>
    <w:rsid w:val="00C71E8B"/>
    <w:pPr>
      <w:keepNext w:val="1"/>
      <w:keepLines w:val="1"/>
      <w:suppressAutoHyphens w:val="1"/>
      <w:autoSpaceDN w:val="0"/>
      <w:spacing w:after="24" w:line="264" w:lineRule="auto"/>
      <w:ind w:left="1422" w:hanging="10"/>
      <w:textAlignment w:val="baseline"/>
      <w:outlineLvl w:val="3"/>
    </w:pPr>
    <w:rPr>
      <w:rFonts w:ascii="Verdana" w:cs="Verdana" w:eastAsia="Verdana" w:hAnsi="Verdana"/>
      <w:b w:val="1"/>
      <w:color w:val="000000"/>
      <w:sz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C71E8B"/>
    <w:rPr>
      <w:rFonts w:ascii="Tahoma" w:cs="Tahoma" w:eastAsia="Tahoma" w:hAnsi="Tahoma"/>
      <w:b w:val="1"/>
      <w:color w:val="000000"/>
      <w:sz w:val="20"/>
      <w:lang w:eastAsia="en-GB"/>
    </w:rPr>
  </w:style>
  <w:style w:type="character" w:styleId="Heading3Char" w:customStyle="1">
    <w:name w:val="Heading 3 Char"/>
    <w:basedOn w:val="DefaultParagraphFont"/>
    <w:link w:val="Heading3"/>
    <w:rsid w:val="00C71E8B"/>
    <w:rPr>
      <w:rFonts w:ascii="Verdana" w:cs="Verdana" w:eastAsia="Verdana" w:hAnsi="Verdana"/>
      <w:b w:val="1"/>
      <w:color w:val="000000"/>
      <w:sz w:val="20"/>
      <w:lang w:eastAsia="en-GB"/>
    </w:rPr>
  </w:style>
  <w:style w:type="character" w:styleId="Heading4Char" w:customStyle="1">
    <w:name w:val="Heading 4 Char"/>
    <w:basedOn w:val="DefaultParagraphFont"/>
    <w:link w:val="Heading4"/>
    <w:rsid w:val="00C71E8B"/>
    <w:rPr>
      <w:rFonts w:ascii="Verdana" w:cs="Verdana" w:eastAsia="Verdana" w:hAnsi="Verdana"/>
      <w:b w:val="1"/>
      <w:color w:val="000000"/>
      <w:sz w:val="20"/>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H21AvT7BC7Fyb6E9h0hkx9RA==">AMUW2mWBFE9404N/URGCf6hq5VIEZvORpIs8D1+XwyZWKWNmLcME/eO6WY8UwActY/5dlUcnS16e7bUxm84vKip3uvxF7xKVxofUngSLo2DPF0ws14XJU9l9W4MzQAH3sR95/xLAnn5P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2018-06-06T13:47:00Z</dcterms:created>
  <dc:creator>Teacher</dc:creator>
</cp:coreProperties>
</file>